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1903" w14:textId="77777777" w:rsidR="00E95BD8" w:rsidRPr="002E5DD8" w:rsidRDefault="00C74E78">
      <w:pPr>
        <w:spacing w:after="140" w:line="269" w:lineRule="auto"/>
        <w:jc w:val="center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noProof/>
        </w:rPr>
        <w:drawing>
          <wp:inline distT="0" distB="0" distL="0" distR="0" wp14:anchorId="531EE69F" wp14:editId="6382335B">
            <wp:extent cx="3291840" cy="7768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akus_official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77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D7BDE" w14:textId="77777777" w:rsidR="00E95BD8" w:rsidRPr="002E5DD8" w:rsidRDefault="00C74E78">
      <w:pPr>
        <w:pStyle w:val="Title"/>
        <w:spacing w:after="100" w:line="269" w:lineRule="auto"/>
        <w:jc w:val="center"/>
        <w:rPr>
          <w:rFonts w:cstheme="majorHAnsi"/>
        </w:rPr>
      </w:pPr>
      <w:r w:rsidRPr="002E5DD8">
        <w:rPr>
          <w:rFonts w:eastAsia="DejaVu Sans" w:cstheme="majorHAnsi"/>
          <w:bCs/>
          <w:szCs w:val="36"/>
          <w:rtl/>
        </w:rPr>
        <w:t>استبيان التأهيل المسبق للفنادق</w:t>
      </w:r>
    </w:p>
    <w:p w14:paraId="3315B729" w14:textId="77777777" w:rsidR="00E95BD8" w:rsidRPr="002E5DD8" w:rsidRDefault="00C74E78">
      <w:pPr>
        <w:spacing w:line="269" w:lineRule="auto"/>
        <w:jc w:val="center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b/>
          <w:bCs/>
          <w:sz w:val="26"/>
          <w:szCs w:val="26"/>
          <w:rtl/>
        </w:rPr>
        <w:t>الصحة والسلامة والأمن والبيئة</w:t>
      </w:r>
    </w:p>
    <w:p w14:paraId="63206C9F" w14:textId="05E6BA0C" w:rsidR="00E95BD8" w:rsidRPr="001D7BA8" w:rsidRDefault="00EC69F2" w:rsidP="001D7BA8">
      <w:pPr>
        <w:spacing w:after="120" w:line="269" w:lineRule="auto"/>
        <w:rPr>
          <w:rFonts w:asciiTheme="majorHAnsi" w:hAnsiTheme="majorHAnsi" w:cstheme="majorHAnsi"/>
          <w:b/>
          <w:bCs/>
          <w:sz w:val="22"/>
          <w:rtl/>
        </w:rPr>
      </w:pPr>
      <w:r w:rsidRPr="00EC69F2">
        <w:rPr>
          <w:rFonts w:asciiTheme="majorHAnsi" w:hAnsiTheme="majorHAnsi" w:cstheme="majorHAnsi"/>
          <w:b/>
          <w:bCs/>
          <w:sz w:val="22"/>
          <w:rtl/>
        </w:rPr>
        <w:t xml:space="preserve">يجب استكمال هذا </w:t>
      </w:r>
      <w:proofErr w:type="spellStart"/>
      <w:r w:rsidRPr="00EC69F2">
        <w:rPr>
          <w:rFonts w:asciiTheme="majorHAnsi" w:hAnsiTheme="majorHAnsi" w:cstheme="majorHAnsi"/>
          <w:b/>
          <w:bCs/>
          <w:sz w:val="22"/>
          <w:rtl/>
        </w:rPr>
        <w:t>ال</w:t>
      </w:r>
      <w:r w:rsidRPr="00EC69F2">
        <w:rPr>
          <w:rFonts w:asciiTheme="majorHAnsi" w:hAnsiTheme="majorHAnsi" w:cstheme="majorHAnsi" w:hint="cs"/>
          <w:b/>
          <w:bCs/>
          <w:sz w:val="22"/>
          <w:rtl/>
        </w:rPr>
        <w:t>إ</w:t>
      </w:r>
      <w:r w:rsidRPr="00EC69F2">
        <w:rPr>
          <w:rFonts w:asciiTheme="majorHAnsi" w:hAnsiTheme="majorHAnsi" w:cstheme="majorHAnsi"/>
          <w:b/>
          <w:bCs/>
          <w:sz w:val="22"/>
          <w:rtl/>
        </w:rPr>
        <w:t>ستبيان</w:t>
      </w:r>
      <w:proofErr w:type="spellEnd"/>
      <w:r w:rsidRPr="00EC69F2">
        <w:rPr>
          <w:rFonts w:asciiTheme="majorHAnsi" w:hAnsiTheme="majorHAnsi" w:cstheme="majorHAnsi"/>
          <w:b/>
          <w:bCs/>
          <w:sz w:val="22"/>
          <w:rtl/>
        </w:rPr>
        <w:t xml:space="preserve"> لتقييم الفندق لإقامة موظفي شركة أكاكوس للعمليات النفطية وزوارها، والتحقق من ترتيبات إدارة المخاطر والخدمات المقدمة</w:t>
      </w:r>
      <w:r w:rsidR="001D7BA8" w:rsidRPr="001D7BA8">
        <w:rPr>
          <w:rFonts w:asciiTheme="majorHAnsi" w:hAnsiTheme="majorHAnsi" w:cstheme="majorHAnsi" w:hint="cs"/>
          <w:b/>
          <w:bCs/>
          <w:sz w:val="22"/>
          <w:rtl/>
        </w:rPr>
        <w:t xml:space="preserve">، </w:t>
      </w:r>
      <w:r w:rsidR="001D7BA8" w:rsidRPr="001D7BA8">
        <w:rPr>
          <w:rFonts w:asciiTheme="majorHAnsi" w:hAnsiTheme="majorHAnsi" w:cstheme="majorHAnsi"/>
          <w:b/>
          <w:bCs/>
          <w:sz w:val="22"/>
          <w:rtl/>
        </w:rPr>
        <w:t>تُستكمل جميع الإجابات مع التوضيح ومرجع المستند الداعم، وتُبين الأجزاء غير المستوفاة صراحة.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9"/>
        <w:gridCol w:w="6653"/>
      </w:tblGrid>
      <w:tr w:rsidR="00E95BD8" w:rsidRPr="002E5DD8" w14:paraId="09B3A8F1" w14:textId="77777777">
        <w:trPr>
          <w:cantSplit/>
          <w:tblHeader/>
          <w:jc w:val="center"/>
        </w:trPr>
        <w:tc>
          <w:tcPr>
            <w:tcW w:w="3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EF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F3E999" w14:textId="77777777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البيان</w:t>
            </w:r>
          </w:p>
        </w:tc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EF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1558A9E" w14:textId="77777777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المعلومات المقدمة من الفندق</w:t>
            </w:r>
          </w:p>
        </w:tc>
      </w:tr>
      <w:tr w:rsidR="00E95BD8" w:rsidRPr="002E5DD8" w14:paraId="2EFCF0FB" w14:textId="77777777">
        <w:trPr>
          <w:cantSplit/>
          <w:jc w:val="center"/>
        </w:trPr>
        <w:tc>
          <w:tcPr>
            <w:tcW w:w="3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C64DB59" w14:textId="77777777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sz w:val="20"/>
                <w:szCs w:val="20"/>
                <w:rtl/>
              </w:rPr>
              <w:t>مرجع العطاء أو الإعلان</w:t>
            </w:r>
          </w:p>
        </w:tc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3FCF34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343E1E96" w14:textId="77777777">
        <w:trPr>
          <w:cantSplit/>
          <w:jc w:val="center"/>
        </w:trPr>
        <w:tc>
          <w:tcPr>
            <w:tcW w:w="3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B5A706" w14:textId="77777777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sz w:val="20"/>
                <w:szCs w:val="20"/>
                <w:rtl/>
              </w:rPr>
              <w:t>اسم الفندق والشركة المشغلة</w:t>
            </w:r>
          </w:p>
        </w:tc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D562DA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5043FD8F" w14:textId="77777777">
        <w:trPr>
          <w:cantSplit/>
          <w:jc w:val="center"/>
        </w:trPr>
        <w:tc>
          <w:tcPr>
            <w:tcW w:w="3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E282EB7" w14:textId="02DF0FF4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sz w:val="20"/>
                <w:szCs w:val="20"/>
                <w:rtl/>
              </w:rPr>
              <w:t>عنوان الفندق والمدينة</w:t>
            </w:r>
          </w:p>
        </w:tc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951498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04D8B2FC" w14:textId="77777777">
        <w:trPr>
          <w:cantSplit/>
          <w:jc w:val="center"/>
        </w:trPr>
        <w:tc>
          <w:tcPr>
            <w:tcW w:w="3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B6337FB" w14:textId="77777777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sz w:val="20"/>
                <w:szCs w:val="20"/>
                <w:rtl/>
              </w:rPr>
              <w:t>المباني المقترحة وعدد الطوابق والغرف</w:t>
            </w:r>
          </w:p>
        </w:tc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8677AA5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69A98F07" w14:textId="77777777">
        <w:trPr>
          <w:cantSplit/>
          <w:jc w:val="center"/>
        </w:trPr>
        <w:tc>
          <w:tcPr>
            <w:tcW w:w="3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8571304" w14:textId="77777777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sz w:val="20"/>
                <w:szCs w:val="20"/>
                <w:rtl/>
              </w:rPr>
              <w:t>المدير المسؤول وبيانات الاتصال</w:t>
            </w:r>
          </w:p>
        </w:tc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F812D0A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27A7100F" w14:textId="77777777">
        <w:trPr>
          <w:cantSplit/>
          <w:jc w:val="center"/>
        </w:trPr>
        <w:tc>
          <w:tcPr>
            <w:tcW w:w="3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E0FACD" w14:textId="77777777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sz w:val="20"/>
                <w:szCs w:val="20"/>
                <w:rtl/>
              </w:rPr>
              <w:t>مسؤول السلامة ومسؤول الأمن وبيانات الاتصال</w:t>
            </w:r>
          </w:p>
        </w:tc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A025C98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3DC884E4" w14:textId="77777777">
        <w:trPr>
          <w:cantSplit/>
          <w:jc w:val="center"/>
        </w:trPr>
        <w:tc>
          <w:tcPr>
            <w:tcW w:w="3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78A7B4" w14:textId="77777777" w:rsidR="00E95BD8" w:rsidRPr="007F12C5" w:rsidRDefault="00C74E78">
            <w:pPr>
              <w:spacing w:after="20" w:line="26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F12C5">
              <w:rPr>
                <w:rFonts w:asciiTheme="majorHAnsi" w:hAnsiTheme="majorHAnsi" w:cstheme="majorHAnsi"/>
                <w:sz w:val="20"/>
                <w:szCs w:val="20"/>
                <w:rtl/>
              </w:rPr>
              <w:t>تاريخ استكمال الاستبيان</w:t>
            </w:r>
          </w:p>
        </w:tc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C68426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</w:tbl>
    <w:p w14:paraId="509EE58F" w14:textId="1A3E3ABB" w:rsidR="00E95BD8" w:rsidRPr="007F12C5" w:rsidRDefault="00C74E78">
      <w:pPr>
        <w:pStyle w:val="Heading2"/>
        <w:keepNext w:val="0"/>
        <w:spacing w:after="100" w:line="269" w:lineRule="auto"/>
        <w:rPr>
          <w:rFonts w:cstheme="majorHAnsi"/>
          <w:sz w:val="24"/>
          <w:szCs w:val="24"/>
        </w:rPr>
      </w:pPr>
      <w:r w:rsidRPr="007F12C5">
        <w:rPr>
          <w:rFonts w:eastAsia="DejaVu Sans" w:cstheme="majorHAnsi"/>
          <w:sz w:val="24"/>
          <w:szCs w:val="24"/>
          <w:rtl/>
        </w:rPr>
        <w:t xml:space="preserve">تعليمات استكمال </w:t>
      </w:r>
      <w:proofErr w:type="spellStart"/>
      <w:r w:rsidRPr="007F12C5">
        <w:rPr>
          <w:rFonts w:eastAsia="DejaVu Sans" w:cstheme="majorHAnsi"/>
          <w:sz w:val="24"/>
          <w:szCs w:val="24"/>
          <w:rtl/>
        </w:rPr>
        <w:t>ال</w:t>
      </w:r>
      <w:r w:rsidR="00C54A21">
        <w:rPr>
          <w:rFonts w:eastAsia="DejaVu Sans" w:cstheme="majorHAnsi" w:hint="cs"/>
          <w:sz w:val="24"/>
          <w:szCs w:val="24"/>
          <w:rtl/>
        </w:rPr>
        <w:t>إ</w:t>
      </w:r>
      <w:r w:rsidRPr="007F12C5">
        <w:rPr>
          <w:rFonts w:eastAsia="DejaVu Sans" w:cstheme="majorHAnsi"/>
          <w:sz w:val="24"/>
          <w:szCs w:val="24"/>
          <w:rtl/>
        </w:rPr>
        <w:t>ستبيان</w:t>
      </w:r>
      <w:proofErr w:type="spellEnd"/>
    </w:p>
    <w:p w14:paraId="132533BF" w14:textId="54034F56" w:rsidR="00C25574" w:rsidRPr="00C25574" w:rsidRDefault="00C25574" w:rsidP="00C25574">
      <w:pPr>
        <w:pStyle w:val="ListParagraph"/>
        <w:numPr>
          <w:ilvl w:val="0"/>
          <w:numId w:val="10"/>
        </w:numPr>
        <w:spacing w:after="80"/>
        <w:ind w:left="643"/>
        <w:rPr>
          <w:rFonts w:asciiTheme="majorHAnsi" w:hAnsiTheme="majorHAnsi" w:cstheme="majorHAnsi"/>
          <w:sz w:val="22"/>
        </w:rPr>
      </w:pPr>
      <w:r w:rsidRPr="00C25574">
        <w:rPr>
          <w:rFonts w:asciiTheme="majorHAnsi" w:hAnsiTheme="majorHAnsi" w:cstheme="majorHAnsi"/>
          <w:sz w:val="22"/>
          <w:rtl/>
        </w:rPr>
        <w:t>يتكون هذا الاستبيان من عشر (10) صفحات تحتوي على تسعة وثلاثين (39) سؤالاً</w:t>
      </w:r>
      <w:r w:rsidRPr="00C25574">
        <w:rPr>
          <w:rFonts w:asciiTheme="majorHAnsi" w:hAnsiTheme="majorHAnsi" w:cstheme="majorHAnsi"/>
          <w:sz w:val="22"/>
        </w:rPr>
        <w:t xml:space="preserve">. </w:t>
      </w:r>
      <w:r w:rsidR="0067792F">
        <w:rPr>
          <w:rFonts w:asciiTheme="majorHAnsi" w:hAnsiTheme="majorHAnsi" w:cstheme="majorHAnsi" w:hint="cs"/>
          <w:sz w:val="22"/>
          <w:rtl/>
        </w:rPr>
        <w:t xml:space="preserve"> </w:t>
      </w:r>
      <w:r w:rsidRPr="00C25574">
        <w:rPr>
          <w:rFonts w:asciiTheme="majorHAnsi" w:hAnsiTheme="majorHAnsi" w:cstheme="majorHAnsi"/>
          <w:sz w:val="22"/>
          <w:rtl/>
        </w:rPr>
        <w:t>يرجى مراجعة جميع الصفحات والتأكد من استكمال كافة الأسئلة والمتطلبات ذات الصلة قبل اعتماد الاستبيان وإرساله</w:t>
      </w:r>
      <w:r w:rsidRPr="00C25574">
        <w:rPr>
          <w:rFonts w:asciiTheme="majorHAnsi" w:hAnsiTheme="majorHAnsi" w:cstheme="majorHAnsi"/>
          <w:sz w:val="22"/>
        </w:rPr>
        <w:t>.</w:t>
      </w:r>
    </w:p>
    <w:p w14:paraId="389873C6" w14:textId="07D11CBC" w:rsidR="004F614F" w:rsidRPr="00C25574" w:rsidRDefault="00C25574" w:rsidP="00C25574">
      <w:pPr>
        <w:pStyle w:val="ListParagraph"/>
        <w:numPr>
          <w:ilvl w:val="0"/>
          <w:numId w:val="10"/>
        </w:numPr>
        <w:spacing w:after="80"/>
        <w:ind w:left="643"/>
        <w:rPr>
          <w:rFonts w:asciiTheme="majorHAnsi" w:hAnsiTheme="majorHAnsi" w:cstheme="majorHAnsi"/>
          <w:sz w:val="22"/>
        </w:rPr>
      </w:pPr>
      <w:r w:rsidRPr="006B0D18">
        <w:rPr>
          <w:rFonts w:asciiTheme="majorHAnsi" w:hAnsiTheme="majorHAnsi" w:cstheme="majorHAnsi" w:hint="cs"/>
          <w:sz w:val="22"/>
          <w:rtl/>
        </w:rPr>
        <w:t>تُحدد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إجابة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لكل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سؤال،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مع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التوضيح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ومرجع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المستند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الداعم</w:t>
      </w:r>
      <w:r w:rsidRPr="006B0D18">
        <w:rPr>
          <w:rFonts w:asciiTheme="majorHAnsi" w:hAnsiTheme="majorHAnsi" w:cstheme="majorHAnsi"/>
          <w:sz w:val="22"/>
          <w:rtl/>
        </w:rPr>
        <w:t xml:space="preserve">. </w:t>
      </w:r>
      <w:r w:rsidRPr="006B0D18">
        <w:rPr>
          <w:rFonts w:asciiTheme="majorHAnsi" w:hAnsiTheme="majorHAnsi" w:cstheme="majorHAnsi" w:hint="cs"/>
          <w:sz w:val="22"/>
          <w:rtl/>
        </w:rPr>
        <w:t>يجب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بيان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سبب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«لا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ينطبق»،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وتحديد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الأجزاء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غير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المستوفاة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عند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اختيار</w:t>
      </w:r>
      <w:r w:rsidRPr="006B0D18">
        <w:rPr>
          <w:rFonts w:asciiTheme="majorHAnsi" w:hAnsiTheme="majorHAnsi" w:cstheme="majorHAnsi"/>
          <w:sz w:val="22"/>
          <w:rtl/>
        </w:rPr>
        <w:t xml:space="preserve"> </w:t>
      </w:r>
      <w:r w:rsidRPr="006B0D18">
        <w:rPr>
          <w:rFonts w:asciiTheme="majorHAnsi" w:hAnsiTheme="majorHAnsi" w:cstheme="majorHAnsi" w:hint="cs"/>
          <w:sz w:val="22"/>
          <w:rtl/>
        </w:rPr>
        <w:t>«جزئيًا»</w:t>
      </w:r>
      <w:r w:rsidRPr="006B0D18">
        <w:rPr>
          <w:rFonts w:asciiTheme="majorHAnsi" w:hAnsiTheme="majorHAnsi" w:cstheme="majorHAnsi"/>
          <w:sz w:val="22"/>
          <w:rtl/>
        </w:rPr>
        <w:t>.</w:t>
      </w:r>
    </w:p>
    <w:p w14:paraId="23951281" w14:textId="4288E026" w:rsidR="006B0D18" w:rsidRDefault="00BE57BA" w:rsidP="00340CE1">
      <w:pPr>
        <w:pStyle w:val="ListParagraph"/>
        <w:numPr>
          <w:ilvl w:val="0"/>
          <w:numId w:val="10"/>
        </w:numPr>
        <w:spacing w:after="80"/>
        <w:ind w:left="643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 w:hint="cs"/>
          <w:sz w:val="22"/>
          <w:rtl/>
          <w:lang w:val="en-US"/>
        </w:rPr>
        <w:t>ت</w:t>
      </w:r>
      <w:r w:rsidR="00C74E78" w:rsidRPr="006B0D18">
        <w:rPr>
          <w:rFonts w:asciiTheme="majorHAnsi" w:hAnsiTheme="majorHAnsi" w:cstheme="majorHAnsi"/>
          <w:sz w:val="22"/>
          <w:rtl/>
        </w:rPr>
        <w:t>قدم مستندات سارية أو أحدث سجلات ذات صلة تخص الفندق المقترح، مع العنوان والإصدار أو التاريخ. ويمكن ربط المستند نفسه بأكثر من سؤال.</w:t>
      </w:r>
    </w:p>
    <w:p w14:paraId="30DC2EA2" w14:textId="77777777" w:rsidR="006B0D18" w:rsidRDefault="00C74E78" w:rsidP="00340CE1">
      <w:pPr>
        <w:pStyle w:val="ListParagraph"/>
        <w:numPr>
          <w:ilvl w:val="0"/>
          <w:numId w:val="10"/>
        </w:numPr>
        <w:spacing w:after="80"/>
        <w:ind w:left="643"/>
        <w:rPr>
          <w:rFonts w:asciiTheme="majorHAnsi" w:hAnsiTheme="majorHAnsi" w:cstheme="majorHAnsi"/>
          <w:sz w:val="22"/>
        </w:rPr>
      </w:pPr>
      <w:r w:rsidRPr="006B0D18">
        <w:rPr>
          <w:rFonts w:asciiTheme="majorHAnsi" w:hAnsiTheme="majorHAnsi" w:cstheme="majorHAnsi"/>
          <w:sz w:val="22"/>
          <w:rtl/>
        </w:rPr>
        <w:t>عند وجود نقص، يُبين الإجراء المقترح والمسؤول والموعد المتوقع لاستكماله في ورقة إضافية مرتبطة برقم السؤال. ولا تعني خطة الاستكمال قبول النقص.</w:t>
      </w:r>
    </w:p>
    <w:p w14:paraId="265F6916" w14:textId="0766637F" w:rsidR="006B0D18" w:rsidRDefault="005659A8" w:rsidP="00340CE1">
      <w:pPr>
        <w:pStyle w:val="ListParagraph"/>
        <w:numPr>
          <w:ilvl w:val="0"/>
          <w:numId w:val="10"/>
        </w:numPr>
        <w:spacing w:after="80"/>
        <w:ind w:left="643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 w:hint="cs"/>
          <w:sz w:val="22"/>
          <w:rtl/>
        </w:rPr>
        <w:t>ت</w:t>
      </w:r>
      <w:r w:rsidR="00C74E78" w:rsidRPr="006B0D18">
        <w:rPr>
          <w:rFonts w:asciiTheme="majorHAnsi" w:hAnsiTheme="majorHAnsi" w:cstheme="majorHAnsi"/>
          <w:sz w:val="22"/>
          <w:rtl/>
        </w:rPr>
        <w:t>قدم ملخصات أو مقتطفات مناسبة للمعلومات الأمنية الحساسة، مع إتاحة التفاصيل للتحقق المقيد عند الحاجة، وحجب البيانات الطبية والشخصية غير اللازمة.</w:t>
      </w:r>
    </w:p>
    <w:p w14:paraId="6D0FEDF3" w14:textId="75039B08" w:rsidR="00E95BD8" w:rsidRPr="006B0D18" w:rsidRDefault="00C74E78" w:rsidP="00340CE1">
      <w:pPr>
        <w:pStyle w:val="ListParagraph"/>
        <w:numPr>
          <w:ilvl w:val="0"/>
          <w:numId w:val="10"/>
        </w:numPr>
        <w:spacing w:after="80"/>
        <w:ind w:left="643"/>
        <w:rPr>
          <w:rFonts w:asciiTheme="majorHAnsi" w:hAnsiTheme="majorHAnsi" w:cstheme="majorHAnsi"/>
          <w:sz w:val="22"/>
        </w:rPr>
      </w:pPr>
      <w:r w:rsidRPr="006B0D18">
        <w:rPr>
          <w:rFonts w:asciiTheme="majorHAnsi" w:hAnsiTheme="majorHAnsi" w:cstheme="majorHAnsi"/>
          <w:sz w:val="22"/>
          <w:rtl/>
        </w:rPr>
        <w:t>يجوز للشركة طلب إيضاحات أو زيارة الفندق للتحقق، مع توضيح أي عدم استيفاء صراحةً.</w:t>
      </w:r>
    </w:p>
    <w:p w14:paraId="172879F7" w14:textId="77777777" w:rsidR="00E95BD8" w:rsidRPr="002E5DD8" w:rsidRDefault="00C74E78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p w14:paraId="5A0B6340" w14:textId="77777777" w:rsidR="00E0353C" w:rsidRDefault="00E0353C">
      <w:pPr>
        <w:pStyle w:val="Heading1"/>
        <w:keepNext w:val="0"/>
        <w:spacing w:before="0" w:after="140" w:line="269" w:lineRule="auto"/>
        <w:rPr>
          <w:rFonts w:eastAsia="DejaVu Sans" w:cstheme="majorHAnsi"/>
          <w:szCs w:val="26"/>
          <w:rtl/>
        </w:rPr>
      </w:pPr>
    </w:p>
    <w:p w14:paraId="06DBC7C9" w14:textId="0A7C3509" w:rsidR="00E95BD8" w:rsidRPr="002E5DD8" w:rsidRDefault="00C74E78">
      <w:pPr>
        <w:pStyle w:val="Heading1"/>
        <w:keepNext w:val="0"/>
        <w:spacing w:before="0" w:after="140" w:line="269" w:lineRule="auto"/>
        <w:rPr>
          <w:rFonts w:cstheme="majorHAnsi"/>
        </w:rPr>
      </w:pPr>
      <w:r w:rsidRPr="002E5DD8">
        <w:rPr>
          <w:rFonts w:eastAsia="DejaVu Sans" w:cstheme="majorHAnsi"/>
          <w:szCs w:val="26"/>
          <w:rtl/>
        </w:rPr>
        <w:t>الإدارة والتراخيص والتحقق</w:t>
      </w:r>
    </w:p>
    <w:p w14:paraId="70351B40" w14:textId="50D558A2" w:rsidR="00E95BD8" w:rsidRPr="0095007D" w:rsidRDefault="00C74E78" w:rsidP="00C06F60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sz w:val="22"/>
        </w:rPr>
      </w:pPr>
      <w:r w:rsidRPr="0095007D">
        <w:rPr>
          <w:rFonts w:asciiTheme="majorHAnsi" w:hAnsiTheme="majorHAnsi" w:cstheme="majorHAnsi" w:hint="cs"/>
          <w:b/>
          <w:bCs/>
          <w:sz w:val="22"/>
          <w:rtl/>
        </w:rPr>
        <w:t>ترخيص</w:t>
      </w:r>
      <w:r w:rsidRPr="0095007D">
        <w:rPr>
          <w:rFonts w:asciiTheme="majorHAnsi" w:hAnsiTheme="majorHAnsi" w:cstheme="majorHAnsi"/>
          <w:b/>
          <w:bCs/>
          <w:sz w:val="22"/>
          <w:rtl/>
        </w:rPr>
        <w:t xml:space="preserve"> </w:t>
      </w:r>
      <w:r w:rsidRPr="0095007D">
        <w:rPr>
          <w:rFonts w:asciiTheme="majorHAnsi" w:hAnsiTheme="majorHAnsi" w:cstheme="majorHAnsi" w:hint="cs"/>
          <w:b/>
          <w:bCs/>
          <w:sz w:val="22"/>
          <w:rtl/>
        </w:rPr>
        <w:t>السلامة</w:t>
      </w:r>
      <w:r w:rsidRPr="0095007D">
        <w:rPr>
          <w:rFonts w:asciiTheme="majorHAnsi" w:hAnsiTheme="majorHAnsi" w:cstheme="majorHAnsi"/>
          <w:b/>
          <w:bCs/>
          <w:sz w:val="22"/>
          <w:rtl/>
        </w:rPr>
        <w:t xml:space="preserve"> </w:t>
      </w:r>
      <w:r w:rsidRPr="0095007D">
        <w:rPr>
          <w:rFonts w:asciiTheme="majorHAnsi" w:hAnsiTheme="majorHAnsi" w:cstheme="majorHAnsi" w:hint="cs"/>
          <w:b/>
          <w:bCs/>
          <w:sz w:val="22"/>
          <w:rtl/>
        </w:rPr>
        <w:t>والموافقات</w:t>
      </w:r>
    </w:p>
    <w:p w14:paraId="40634B41" w14:textId="77777777" w:rsidR="00E95BD8" w:rsidRPr="0095007D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95007D">
        <w:rPr>
          <w:rFonts w:asciiTheme="majorHAnsi" w:hAnsiTheme="majorHAnsi" w:cstheme="majorHAnsi"/>
          <w:sz w:val="22"/>
          <w:rtl/>
        </w:rPr>
        <w:t>هل يحمل الفندق شهادة ترخيص سلامة سارية صادرة عن هيئة السلامة الوطنية أو الجهة المختصة، والموافقات الصحية والتشغيلية المنطبقة؟ وهل أُفصح عن القيود والمخالفات القائمة؟</w:t>
      </w:r>
    </w:p>
    <w:p w14:paraId="3C4AD0C2" w14:textId="77777777" w:rsidR="00E95BD8" w:rsidRPr="0095007D" w:rsidRDefault="00C74E78">
      <w:pPr>
        <w:keepNext/>
        <w:spacing w:after="60" w:line="269" w:lineRule="auto"/>
        <w:rPr>
          <w:rFonts w:asciiTheme="majorHAnsi" w:hAnsiTheme="majorHAnsi" w:cstheme="majorHAnsi"/>
          <w:sz w:val="20"/>
          <w:szCs w:val="20"/>
        </w:rPr>
      </w:pPr>
      <w:r w:rsidRPr="0095007D">
        <w:rPr>
          <w:rFonts w:asciiTheme="majorHAnsi" w:hAnsiTheme="majorHAnsi" w:cstheme="majorHAnsi"/>
          <w:sz w:val="20"/>
          <w:szCs w:val="20"/>
          <w:rtl/>
        </w:rPr>
        <w:t>المستندات الداعمة: نسخ الموافقات والشهادات وتواريخ الصلاحية، وبيان القيود والمخالفات وحالة معالجتها.</w:t>
      </w:r>
    </w:p>
    <w:p w14:paraId="1D377BA5" w14:textId="575B9DAF" w:rsidR="00E95BD8" w:rsidRPr="002E5DD8" w:rsidRDefault="00C54A21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 w:hint="cs"/>
          <w:sz w:val="19"/>
          <w:szCs w:val="19"/>
          <w:rtl/>
        </w:rPr>
        <w:t xml:space="preserve">الإجابة: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="00C74E78"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="00C74E78" w:rsidRPr="002E5DD8">
        <w:rPr>
          <w:rFonts w:ascii="Calibri" w:hAnsi="Calibri" w:cs="Calibri" w:hint="cs"/>
          <w:sz w:val="19"/>
          <w:szCs w:val="19"/>
          <w:rtl/>
        </w:rPr>
        <w:t>نعم</w:t>
      </w:r>
      <w:r w:rsidR="00C74E78"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="00C74E78"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="00C74E78"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="00C74E78"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="00C74E78"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="00C74E78"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="00C74E78"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="00C74E78" w:rsidRPr="002E5DD8">
        <w:rPr>
          <w:rFonts w:ascii="Calibri" w:hAnsi="Calibri" w:cs="Calibri" w:hint="cs"/>
          <w:sz w:val="19"/>
          <w:szCs w:val="19"/>
          <w:rtl/>
        </w:rPr>
        <w:t>لا</w:t>
      </w:r>
      <w:r w:rsidR="00C74E78"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="00C74E78"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="00C74E78"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="00C74E78" w:rsidRPr="002E5DD8">
        <w:rPr>
          <w:rFonts w:ascii="Calibri" w:hAnsi="Calibri" w:cs="Calibri" w:hint="cs"/>
          <w:sz w:val="19"/>
          <w:szCs w:val="19"/>
          <w:rtl/>
        </w:rPr>
        <w:t>لا</w:t>
      </w:r>
      <w:r w:rsidR="00C74E78"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="00C74E78"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748F2242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32223C75" w14:textId="04385325" w:rsidR="00E95BD8" w:rsidRPr="00F274B9" w:rsidRDefault="00C74E78" w:rsidP="00F274B9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F274B9">
        <w:rPr>
          <w:rFonts w:asciiTheme="majorHAnsi" w:hAnsiTheme="majorHAnsi" w:cstheme="majorHAnsi"/>
          <w:b/>
          <w:bCs/>
          <w:sz w:val="22"/>
          <w:rtl/>
        </w:rPr>
        <w:t>السياسة والمسؤوليات</w:t>
      </w:r>
    </w:p>
    <w:p w14:paraId="66761F5B" w14:textId="77777777" w:rsidR="00E95BD8" w:rsidRPr="00A02E64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A02E64">
        <w:rPr>
          <w:rFonts w:asciiTheme="majorHAnsi" w:hAnsiTheme="majorHAnsi" w:cstheme="majorHAnsi"/>
          <w:sz w:val="22"/>
          <w:rtl/>
        </w:rPr>
        <w:t>هل توجد سياسة أو ترتيبات مكتوبة للصحة والسلامة والأمن والبيئة، مع مسؤوليات محددة وأشخاص مسؤولين خلال جميع المناوبات؟</w:t>
      </w:r>
    </w:p>
    <w:p w14:paraId="5C9DD181" w14:textId="77777777" w:rsidR="00E95BD8" w:rsidRPr="00A02E64" w:rsidRDefault="00C74E78">
      <w:pPr>
        <w:keepNext/>
        <w:spacing w:after="60" w:line="269" w:lineRule="auto"/>
        <w:rPr>
          <w:rFonts w:asciiTheme="majorHAnsi" w:hAnsiTheme="majorHAnsi" w:cstheme="majorHAnsi"/>
          <w:sz w:val="20"/>
          <w:szCs w:val="20"/>
        </w:rPr>
      </w:pPr>
      <w:r w:rsidRPr="00A02E64">
        <w:rPr>
          <w:rFonts w:asciiTheme="majorHAnsi" w:hAnsiTheme="majorHAnsi" w:cstheme="majorHAnsi"/>
          <w:sz w:val="20"/>
          <w:szCs w:val="20"/>
          <w:rtl/>
        </w:rPr>
        <w:t>المستندات الداعمة: السياسة أو الترتيبات المعتمدة، والهيكل أو بيان المسؤوليات؛ والشهادات ذات الصلة ونطاقها إن وجدت.</w:t>
      </w:r>
    </w:p>
    <w:p w14:paraId="2D7B2DD6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699A3AC3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5CCD4ABE" w14:textId="194BF532" w:rsidR="00E95BD8" w:rsidRPr="002E5DD8" w:rsidRDefault="00C74E78" w:rsidP="0022176C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</w:rPr>
      </w:pPr>
      <w:r w:rsidRPr="00B6537C">
        <w:rPr>
          <w:rFonts w:asciiTheme="majorHAnsi" w:hAnsiTheme="majorHAnsi" w:cstheme="majorHAnsi"/>
          <w:b/>
          <w:bCs/>
          <w:sz w:val="22"/>
          <w:rtl/>
        </w:rPr>
        <w:t>تقييم المخاط</w:t>
      </w:r>
      <w:r w:rsidR="00A02E64">
        <w:rPr>
          <w:rFonts w:asciiTheme="majorHAnsi" w:hAnsiTheme="majorHAnsi" w:cstheme="majorHAnsi" w:hint="cs"/>
          <w:b/>
          <w:bCs/>
          <w:szCs w:val="21"/>
          <w:rtl/>
        </w:rPr>
        <w:t>ر</w:t>
      </w:r>
    </w:p>
    <w:p w14:paraId="4AB9372F" w14:textId="77777777" w:rsidR="00E95BD8" w:rsidRPr="00A02E64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A02E64">
        <w:rPr>
          <w:rFonts w:asciiTheme="majorHAnsi" w:hAnsiTheme="majorHAnsi" w:cstheme="majorHAnsi"/>
          <w:sz w:val="22"/>
          <w:rtl/>
        </w:rPr>
        <w:t>هل قُيّمت المخاطر على النزلاء والعاملين ومقدمي الخدمات، بما يشمل المباني والخدمات والمخاطر الخارجية ذات الصلة، مع متابعة إجراءات التحكم؟</w:t>
      </w:r>
    </w:p>
    <w:p w14:paraId="3E86EFF3" w14:textId="77777777" w:rsidR="00E95BD8" w:rsidRPr="00A02E64" w:rsidRDefault="00C74E78">
      <w:pPr>
        <w:keepNext/>
        <w:spacing w:after="60" w:line="269" w:lineRule="auto"/>
        <w:rPr>
          <w:rFonts w:asciiTheme="majorHAnsi" w:hAnsiTheme="majorHAnsi" w:cstheme="majorHAnsi"/>
          <w:sz w:val="20"/>
          <w:szCs w:val="20"/>
        </w:rPr>
      </w:pPr>
      <w:r w:rsidRPr="00A02E64">
        <w:rPr>
          <w:rFonts w:asciiTheme="majorHAnsi" w:hAnsiTheme="majorHAnsi" w:cstheme="majorHAnsi"/>
          <w:sz w:val="20"/>
          <w:szCs w:val="20"/>
          <w:rtl/>
        </w:rPr>
        <w:t>المستندات الداعمة: تقييمات المخاطر الخاصة بالفندق وسجل الإجراءات التصحيحية.</w:t>
      </w:r>
    </w:p>
    <w:p w14:paraId="59B00A01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17CA234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35677690" w14:textId="1CF58E61" w:rsidR="00E95BD8" w:rsidRPr="002E5DD8" w:rsidRDefault="00C74E78" w:rsidP="007634ED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</w:rPr>
      </w:pPr>
      <w:r w:rsidRPr="007634ED">
        <w:rPr>
          <w:rFonts w:asciiTheme="majorHAnsi" w:hAnsiTheme="majorHAnsi" w:cstheme="majorHAnsi"/>
          <w:b/>
          <w:bCs/>
          <w:sz w:val="22"/>
          <w:rtl/>
        </w:rPr>
        <w:t>كفاءة العاملين والتدريب</w:t>
      </w:r>
    </w:p>
    <w:p w14:paraId="5D3C4BB3" w14:textId="77777777" w:rsidR="00E95BD8" w:rsidRPr="00E127B2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127B2">
        <w:rPr>
          <w:rFonts w:asciiTheme="majorHAnsi" w:hAnsiTheme="majorHAnsi" w:cstheme="majorHAnsi"/>
          <w:sz w:val="22"/>
          <w:rtl/>
        </w:rPr>
        <w:t>هل يتلقى العاملون التدريب المناسب لمهامهم في السلامة والأمن والصحة والطوارئ، مع تغطية الاحتياج خلال المناوبات؟</w:t>
      </w:r>
    </w:p>
    <w:p w14:paraId="6D31069D" w14:textId="77777777" w:rsidR="00E95BD8" w:rsidRPr="00A02E64" w:rsidRDefault="00C74E78">
      <w:pPr>
        <w:keepNext/>
        <w:spacing w:after="60" w:line="269" w:lineRule="auto"/>
        <w:rPr>
          <w:rFonts w:asciiTheme="majorHAnsi" w:hAnsiTheme="majorHAnsi" w:cstheme="majorHAnsi"/>
          <w:sz w:val="20"/>
          <w:szCs w:val="20"/>
        </w:rPr>
      </w:pPr>
      <w:r w:rsidRPr="00A02E64">
        <w:rPr>
          <w:rFonts w:asciiTheme="majorHAnsi" w:hAnsiTheme="majorHAnsi" w:cstheme="majorHAnsi"/>
          <w:sz w:val="20"/>
          <w:szCs w:val="20"/>
          <w:rtl/>
        </w:rPr>
        <w:t>المستندات الداعمة: خطة أو مصفوفة التدريب وعينات من السجلات المنفذة وبيان التغطية.</w:t>
      </w:r>
    </w:p>
    <w:p w14:paraId="0CD7A728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48344F38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19CFFF32" w14:textId="3AA86226" w:rsidR="00E95BD8" w:rsidRPr="007634ED" w:rsidRDefault="00C74E78" w:rsidP="007634ED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7634ED">
        <w:rPr>
          <w:rFonts w:asciiTheme="majorHAnsi" w:hAnsiTheme="majorHAnsi" w:cstheme="majorHAnsi"/>
          <w:b/>
          <w:bCs/>
          <w:sz w:val="22"/>
          <w:rtl/>
        </w:rPr>
        <w:t>التفتيش وسجل الحوادث</w:t>
      </w:r>
    </w:p>
    <w:p w14:paraId="5B7DF190" w14:textId="77777777" w:rsidR="00E95BD8" w:rsidRPr="0032005D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32005D">
        <w:rPr>
          <w:rFonts w:asciiTheme="majorHAnsi" w:hAnsiTheme="majorHAnsi" w:cstheme="majorHAnsi"/>
          <w:sz w:val="22"/>
          <w:rtl/>
        </w:rPr>
        <w:t>هل تُجرى عمليات تفتيش وتُتابع الملاحظات، ويُحتفظ بسجل للحوادث والمخالفات المهمة؟ يرجى تقديم ملخص السنوات الثلاث الأخيرة أو مدة التشغيل إن كانت أقصر.</w:t>
      </w:r>
    </w:p>
    <w:p w14:paraId="09A8F755" w14:textId="77777777" w:rsidR="00E95BD8" w:rsidRPr="0032005D" w:rsidRDefault="00C74E78">
      <w:pPr>
        <w:keepNext/>
        <w:spacing w:after="60" w:line="269" w:lineRule="auto"/>
        <w:rPr>
          <w:rFonts w:asciiTheme="majorHAnsi" w:hAnsiTheme="majorHAnsi" w:cstheme="majorHAnsi"/>
          <w:sz w:val="20"/>
          <w:szCs w:val="20"/>
        </w:rPr>
      </w:pPr>
      <w:r w:rsidRPr="0032005D">
        <w:rPr>
          <w:rFonts w:asciiTheme="majorHAnsi" w:hAnsiTheme="majorHAnsi" w:cstheme="majorHAnsi"/>
          <w:sz w:val="20"/>
          <w:szCs w:val="20"/>
          <w:rtl/>
        </w:rPr>
        <w:t>المستندات الداعمة: تقارير تفتيش وإغلاق ملاحظات، وملخص الحوادث والإجراءات أو إفادة بعدم وقوعها.</w:t>
      </w:r>
    </w:p>
    <w:p w14:paraId="32253F70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9FF7112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37A1A106" w14:textId="77777777" w:rsidR="00E95BD8" w:rsidRPr="002E5DD8" w:rsidRDefault="00C74E78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p w14:paraId="4EAB22B8" w14:textId="77777777" w:rsidR="00E95BD8" w:rsidRPr="002E5DD8" w:rsidRDefault="00C74E78">
      <w:pPr>
        <w:pStyle w:val="Heading1"/>
        <w:keepNext w:val="0"/>
        <w:spacing w:before="0" w:after="140" w:line="269" w:lineRule="auto"/>
        <w:rPr>
          <w:rFonts w:cstheme="majorHAnsi"/>
        </w:rPr>
      </w:pPr>
      <w:r w:rsidRPr="002E5DD8">
        <w:rPr>
          <w:rFonts w:eastAsia="DejaVu Sans" w:cstheme="majorHAnsi"/>
          <w:szCs w:val="26"/>
          <w:rtl/>
        </w:rPr>
        <w:lastRenderedPageBreak/>
        <w:t>الحريق ووسائل الإخلاء</w:t>
      </w:r>
    </w:p>
    <w:p w14:paraId="7383F72D" w14:textId="61A52789" w:rsidR="00E95BD8" w:rsidRPr="009E6C59" w:rsidRDefault="00C74E78" w:rsidP="009E6C59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9E6C59">
        <w:rPr>
          <w:rFonts w:asciiTheme="majorHAnsi" w:hAnsiTheme="majorHAnsi" w:cstheme="majorHAnsi"/>
          <w:b/>
          <w:bCs/>
          <w:sz w:val="22"/>
          <w:rtl/>
        </w:rPr>
        <w:t>تقييم مخاطر الحريق</w:t>
      </w:r>
    </w:p>
    <w:p w14:paraId="28AE5D87" w14:textId="77777777" w:rsidR="00E95BD8" w:rsidRPr="00861019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861019">
        <w:rPr>
          <w:rFonts w:asciiTheme="majorHAnsi" w:hAnsiTheme="majorHAnsi" w:cstheme="majorHAnsi"/>
          <w:sz w:val="22"/>
          <w:rtl/>
        </w:rPr>
        <w:t>هل أُجري تقييم لمخاطر الحريق بواسطة شخص مختص، يغطي النزلاء النائمين والغرف والمناطق المشتركة والخدمية، مع معالجة الملاحظات المهمة؟</w:t>
      </w:r>
    </w:p>
    <w:p w14:paraId="4446D856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التقييم أو ملخص قابل للتحقق، وبيان اختصاص القائم به وحالة الإجراءات.</w:t>
      </w:r>
    </w:p>
    <w:p w14:paraId="6CE64257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88C0169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0E1EF216" w14:textId="2FF15806" w:rsidR="00E95BD8" w:rsidRPr="009E6C59" w:rsidRDefault="00C74E78" w:rsidP="009E6C59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9E6C59">
        <w:rPr>
          <w:rFonts w:asciiTheme="majorHAnsi" w:hAnsiTheme="majorHAnsi" w:cstheme="majorHAnsi"/>
          <w:b/>
          <w:bCs/>
          <w:sz w:val="22"/>
          <w:rtl/>
        </w:rPr>
        <w:t>إرشادات ومخططات الإخلاء</w:t>
      </w:r>
    </w:p>
    <w:p w14:paraId="543A00C5" w14:textId="77777777" w:rsidR="00E95BD8" w:rsidRPr="00861019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861019">
        <w:rPr>
          <w:rFonts w:asciiTheme="majorHAnsi" w:hAnsiTheme="majorHAnsi" w:cstheme="majorHAnsi"/>
          <w:sz w:val="22"/>
          <w:rtl/>
        </w:rPr>
        <w:t>هل تتوافر إرشادات واضحة ومضاءة لمخارج الطوارئ ومخططات إخلاء بالعربية والإنجليزية، في الممرات والسلالم وخلف أبواب الغرف؟</w:t>
      </w:r>
    </w:p>
    <w:p w14:paraId="503C6A0B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عينات الإرشادات والمخططات وصور ممثلة وسجلات فحصها.</w:t>
      </w:r>
    </w:p>
    <w:p w14:paraId="38BD1817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4951FA01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68F0D56C" w14:textId="17C7F1AD" w:rsidR="00E95BD8" w:rsidRPr="009E6C59" w:rsidRDefault="00C74E78" w:rsidP="009E6C59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9E6C59">
        <w:rPr>
          <w:rFonts w:asciiTheme="majorHAnsi" w:hAnsiTheme="majorHAnsi" w:cstheme="majorHAnsi"/>
          <w:b/>
          <w:bCs/>
          <w:sz w:val="22"/>
          <w:rtl/>
        </w:rPr>
        <w:t>السلالم وأبواب الحريق</w:t>
      </w:r>
    </w:p>
    <w:p w14:paraId="7A388100" w14:textId="77777777" w:rsidR="00E95BD8" w:rsidRPr="00861019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861019">
        <w:rPr>
          <w:rFonts w:asciiTheme="majorHAnsi" w:hAnsiTheme="majorHAnsi" w:cstheme="majorHAnsi"/>
          <w:sz w:val="22"/>
          <w:rtl/>
        </w:rPr>
        <w:t>هل توجد سلالم طوارئ خارجية أو محمية من الحريق والدخان، وأبواب مقاومة للحريق وذاتية الإغلاق، وفق التصميم والمتطلبات المعتمدة؟</w:t>
      </w:r>
    </w:p>
    <w:p w14:paraId="64B9C500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وصف ترتيبات الهروب، والمستندات الفنية ذات الصلة وسجلات فحص الأبواب والسلالم.</w:t>
      </w:r>
    </w:p>
    <w:p w14:paraId="45C76F56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0F070405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1B31FC20" w14:textId="5A159642" w:rsidR="00E95BD8" w:rsidRPr="009E6C59" w:rsidRDefault="00C74E78" w:rsidP="009E6C59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9E6C59">
        <w:rPr>
          <w:rFonts w:asciiTheme="majorHAnsi" w:hAnsiTheme="majorHAnsi" w:cstheme="majorHAnsi"/>
          <w:b/>
          <w:bCs/>
          <w:sz w:val="22"/>
          <w:rtl/>
        </w:rPr>
        <w:t>المخارج وإنارة الطوارئ</w:t>
      </w:r>
    </w:p>
    <w:p w14:paraId="67A215F7" w14:textId="77777777" w:rsidR="00E95BD8" w:rsidRPr="00A40C6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A40C66">
        <w:rPr>
          <w:rFonts w:asciiTheme="majorHAnsi" w:hAnsiTheme="majorHAnsi" w:cstheme="majorHAnsi"/>
          <w:sz w:val="22"/>
          <w:rtl/>
        </w:rPr>
        <w:t>هل تُحافظ إدارة الفندق على خلو مسارات الهروب والمخارج من العوائق، وإمكان فتحها أثناء الطوارئ، وصلاحية إنارة الطوارئ ولوحات الخروج؟</w:t>
      </w:r>
    </w:p>
    <w:p w14:paraId="5031835D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سجلات الفحص والاختبار ومعالجة العيوب، مع صور ممثلة.</w:t>
      </w:r>
    </w:p>
    <w:p w14:paraId="16897070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31AB3083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0F70D16F" w14:textId="5497650B" w:rsidR="00E95BD8" w:rsidRPr="009E6C59" w:rsidRDefault="00C74E78" w:rsidP="009E6C59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9E6C59">
        <w:rPr>
          <w:rFonts w:asciiTheme="majorHAnsi" w:hAnsiTheme="majorHAnsi" w:cstheme="majorHAnsi"/>
          <w:b/>
          <w:bCs/>
          <w:sz w:val="22"/>
          <w:rtl/>
        </w:rPr>
        <w:t>الكشف والإنذار المركزي</w:t>
      </w:r>
    </w:p>
    <w:p w14:paraId="761F3982" w14:textId="77777777" w:rsidR="00E95BD8" w:rsidRPr="00A40C6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A40C66">
        <w:rPr>
          <w:rFonts w:asciiTheme="majorHAnsi" w:hAnsiTheme="majorHAnsi" w:cstheme="majorHAnsi"/>
          <w:sz w:val="22"/>
          <w:rtl/>
        </w:rPr>
        <w:t>هل يتوافر نظام معتمد للكشف عن الدخان والحرارة بحسب المناطق، مرتبط بلوحة تحكم مركزية تعمل على مدار ٢٤ ساعة، مع استجابة للإنذار؟</w:t>
      </w:r>
    </w:p>
    <w:p w14:paraId="26EE142F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نطاق التغطية ومستندات الاعتماد وسجلات الاختبار والصيانة وبيان الأعطال والتغطية التشغيلية.</w:t>
      </w:r>
    </w:p>
    <w:p w14:paraId="16890E8B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22FF9834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427ED516" w14:textId="77777777" w:rsidR="00E95BD8" w:rsidRPr="002E5DD8" w:rsidRDefault="00C74E78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p w14:paraId="16C190CD" w14:textId="77777777" w:rsidR="00E95BD8" w:rsidRPr="002E5DD8" w:rsidRDefault="00C74E78">
      <w:pPr>
        <w:pStyle w:val="Heading1"/>
        <w:keepNext w:val="0"/>
        <w:spacing w:before="0" w:after="140" w:line="269" w:lineRule="auto"/>
        <w:rPr>
          <w:rFonts w:cstheme="majorHAnsi"/>
        </w:rPr>
      </w:pPr>
      <w:r w:rsidRPr="002E5DD8">
        <w:rPr>
          <w:rFonts w:eastAsia="DejaVu Sans" w:cstheme="majorHAnsi"/>
          <w:szCs w:val="26"/>
          <w:rtl/>
        </w:rPr>
        <w:lastRenderedPageBreak/>
        <w:t>أنظمة الإطفاء والاستجابة للأزمات</w:t>
      </w:r>
    </w:p>
    <w:p w14:paraId="20D2AE93" w14:textId="72A78A05" w:rsidR="00E95BD8" w:rsidRPr="00BA4835" w:rsidRDefault="00C74E78" w:rsidP="00BA4835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BA4835">
        <w:rPr>
          <w:rFonts w:asciiTheme="majorHAnsi" w:hAnsiTheme="majorHAnsi" w:cstheme="majorHAnsi"/>
          <w:b/>
          <w:bCs/>
          <w:sz w:val="22"/>
          <w:rtl/>
        </w:rPr>
        <w:t>الرشاشات والإطفاء التلقائي</w:t>
      </w:r>
    </w:p>
    <w:p w14:paraId="4D7FF0BA" w14:textId="61273C56" w:rsidR="00E95BD8" w:rsidRPr="00A40C6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A40C66">
        <w:rPr>
          <w:rFonts w:asciiTheme="majorHAnsi" w:hAnsiTheme="majorHAnsi" w:cstheme="majorHAnsi"/>
          <w:sz w:val="22"/>
          <w:rtl/>
        </w:rPr>
        <w:t>هل تتوافر شبكة إطفاء تلقائي ورشاشات مياه</w:t>
      </w:r>
      <w:r w:rsidR="006E0546" w:rsidRPr="00A40C66">
        <w:rPr>
          <w:rFonts w:asciiTheme="majorHAnsi" w:hAnsiTheme="majorHAnsi" w:cstheme="majorHAnsi" w:hint="cs"/>
          <w:sz w:val="22"/>
          <w:rtl/>
        </w:rPr>
        <w:t xml:space="preserve"> </w:t>
      </w:r>
      <w:r w:rsidRPr="00A40C66">
        <w:rPr>
          <w:rFonts w:asciiTheme="majorHAnsi" w:hAnsiTheme="majorHAnsi" w:cstheme="majorHAnsi"/>
          <w:sz w:val="22"/>
          <w:rtl/>
        </w:rPr>
        <w:t xml:space="preserve">وفق </w:t>
      </w:r>
      <w:proofErr w:type="spellStart"/>
      <w:r w:rsidRPr="00A40C66">
        <w:rPr>
          <w:rFonts w:asciiTheme="majorHAnsi" w:hAnsiTheme="majorHAnsi" w:cstheme="majorHAnsi"/>
          <w:sz w:val="22"/>
          <w:rtl/>
        </w:rPr>
        <w:t>ا</w:t>
      </w:r>
      <w:r w:rsidR="006E0546" w:rsidRPr="00A40C66">
        <w:rPr>
          <w:rFonts w:asciiTheme="majorHAnsi" w:hAnsiTheme="majorHAnsi" w:cstheme="majorHAnsi" w:hint="cs"/>
          <w:sz w:val="22"/>
          <w:rtl/>
        </w:rPr>
        <w:t>لإ</w:t>
      </w:r>
      <w:r w:rsidRPr="00A40C66">
        <w:rPr>
          <w:rFonts w:asciiTheme="majorHAnsi" w:hAnsiTheme="majorHAnsi" w:cstheme="majorHAnsi"/>
          <w:sz w:val="22"/>
          <w:rtl/>
        </w:rPr>
        <w:t>شتراطات</w:t>
      </w:r>
      <w:proofErr w:type="spellEnd"/>
      <w:r w:rsidRPr="00A40C66">
        <w:rPr>
          <w:rFonts w:asciiTheme="majorHAnsi" w:hAnsiTheme="majorHAnsi" w:cstheme="majorHAnsi"/>
          <w:sz w:val="22"/>
          <w:rtl/>
        </w:rPr>
        <w:t xml:space="preserve"> </w:t>
      </w:r>
      <w:r w:rsidR="005A47CD" w:rsidRPr="00A40C66">
        <w:rPr>
          <w:rFonts w:asciiTheme="majorHAnsi" w:hAnsiTheme="majorHAnsi" w:cstheme="majorHAnsi" w:hint="cs"/>
          <w:sz w:val="22"/>
          <w:rtl/>
        </w:rPr>
        <w:t>والمعايير</w:t>
      </w:r>
      <w:r w:rsidR="004B6366" w:rsidRPr="00A40C66">
        <w:rPr>
          <w:rFonts w:asciiTheme="majorHAnsi" w:hAnsiTheme="majorHAnsi" w:cstheme="majorHAnsi" w:hint="cs"/>
          <w:sz w:val="22"/>
          <w:rtl/>
        </w:rPr>
        <w:t xml:space="preserve"> </w:t>
      </w:r>
      <w:r w:rsidRPr="00A40C66">
        <w:rPr>
          <w:rFonts w:asciiTheme="majorHAnsi" w:hAnsiTheme="majorHAnsi" w:cstheme="majorHAnsi"/>
          <w:sz w:val="22"/>
          <w:rtl/>
        </w:rPr>
        <w:t>المعتمد</w:t>
      </w:r>
      <w:r w:rsidR="004B6366" w:rsidRPr="00A40C66">
        <w:rPr>
          <w:rFonts w:asciiTheme="majorHAnsi" w:hAnsiTheme="majorHAnsi" w:cstheme="majorHAnsi" w:hint="cs"/>
          <w:sz w:val="22"/>
          <w:rtl/>
        </w:rPr>
        <w:t>ة</w:t>
      </w:r>
      <w:r w:rsidRPr="00A40C66">
        <w:rPr>
          <w:rFonts w:asciiTheme="majorHAnsi" w:hAnsiTheme="majorHAnsi" w:cstheme="majorHAnsi"/>
          <w:sz w:val="22"/>
          <w:rtl/>
        </w:rPr>
        <w:t>؟ يرجى بيان التغطية والأجزاء غير المشمولة أو المتعطلة.</w:t>
      </w:r>
    </w:p>
    <w:p w14:paraId="4042F9AB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مستندات النظام ونطاقه وأحدث سجلات الاختبار والصيانة ومعالجة الأعطال.</w:t>
      </w:r>
    </w:p>
    <w:p w14:paraId="6470F6C0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CB71796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7710CEA6" w14:textId="19FAD57D" w:rsidR="00E95BD8" w:rsidRPr="006A70F6" w:rsidRDefault="00C74E78" w:rsidP="00BA4835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BA4835">
        <w:rPr>
          <w:rFonts w:asciiTheme="majorHAnsi" w:hAnsiTheme="majorHAnsi" w:cstheme="majorHAnsi"/>
          <w:b/>
          <w:bCs/>
          <w:sz w:val="22"/>
          <w:rtl/>
        </w:rPr>
        <w:t>مآخذ مياه الإطفاء</w:t>
      </w:r>
    </w:p>
    <w:p w14:paraId="5AD4AB7E" w14:textId="5D67B20B" w:rsidR="00E95BD8" w:rsidRPr="00A40C6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A40C66">
        <w:rPr>
          <w:rFonts w:asciiTheme="majorHAnsi" w:hAnsiTheme="majorHAnsi" w:cstheme="majorHAnsi"/>
          <w:sz w:val="22"/>
          <w:rtl/>
        </w:rPr>
        <w:t>هل تتوافر مآخذ مياه إطفاء وتخضع للفحص والاختبار، مع توافر الإمداد اللازم وفق النظام المعتمد؟</w:t>
      </w:r>
    </w:p>
    <w:p w14:paraId="2BC3DDE9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بيان المآخذ ومصدر الإمداد وسجلات الفحص والاختبار والصيانة.</w:t>
      </w:r>
    </w:p>
    <w:p w14:paraId="14250505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6B3E4E55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504FF196" w14:textId="76BECE09" w:rsidR="00E95BD8" w:rsidRPr="00BA4835" w:rsidRDefault="00C74E78" w:rsidP="00BA4835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BA4835">
        <w:rPr>
          <w:rFonts w:asciiTheme="majorHAnsi" w:hAnsiTheme="majorHAnsi" w:cstheme="majorHAnsi"/>
          <w:b/>
          <w:bCs/>
          <w:sz w:val="22"/>
          <w:rtl/>
        </w:rPr>
        <w:t>مطافئ الحريق</w:t>
      </w:r>
    </w:p>
    <w:p w14:paraId="25F3F81C" w14:textId="77777777" w:rsidR="00E95BD8" w:rsidRPr="00A40C66" w:rsidRDefault="00C74E78">
      <w:pPr>
        <w:keepNext/>
        <w:spacing w:after="60" w:line="269" w:lineRule="auto"/>
        <w:rPr>
          <w:rFonts w:asciiTheme="majorHAnsi" w:hAnsiTheme="majorHAnsi" w:cstheme="majorHAnsi"/>
          <w:sz w:val="20"/>
          <w:szCs w:val="20"/>
        </w:rPr>
      </w:pPr>
      <w:r w:rsidRPr="002E5DD8">
        <w:rPr>
          <w:rFonts w:asciiTheme="majorHAnsi" w:hAnsiTheme="majorHAnsi" w:cstheme="majorHAnsi"/>
          <w:sz w:val="20"/>
          <w:szCs w:val="20"/>
          <w:rtl/>
        </w:rPr>
        <w:t>هل تتوافر مطافئ مناسبة للمخاطر، يسهل الوصول إليها، وتُفحص وتُصان دوريًا، بما يشمل المطبخ ومناطق الخدمات؟</w:t>
      </w:r>
    </w:p>
    <w:p w14:paraId="1B82243D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قائمة المطافئ وتوزيعها وسجلات الفحص والصيانة؛ وتنظيف شفاطات المطبخ وصيانة حمايته حيث توجد.</w:t>
      </w:r>
    </w:p>
    <w:p w14:paraId="6AB4F85F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3BA947E7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68383844" w14:textId="4A12AC6E" w:rsidR="00E95BD8" w:rsidRPr="00BA4835" w:rsidRDefault="00C74E78" w:rsidP="00BA4835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BA4835">
        <w:rPr>
          <w:rFonts w:asciiTheme="majorHAnsi" w:hAnsiTheme="majorHAnsi" w:cstheme="majorHAnsi"/>
          <w:b/>
          <w:bCs/>
          <w:sz w:val="22"/>
          <w:rtl/>
        </w:rPr>
        <w:t>خطة الاستجابة للطوارئ والأزمات</w:t>
      </w:r>
    </w:p>
    <w:p w14:paraId="4FD37041" w14:textId="77777777" w:rsidR="00E95BD8" w:rsidRPr="00A40C6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A40C66">
        <w:rPr>
          <w:rFonts w:asciiTheme="majorHAnsi" w:hAnsiTheme="majorHAnsi" w:cstheme="majorHAnsi"/>
          <w:sz w:val="22"/>
          <w:rtl/>
        </w:rPr>
        <w:t>هل توجد خطة مكتوبة ومحددة الأدوار للحريق والانقطاع الكلي للخدمات والأزمات الأمنية، تشمل الإخلاء ونقاط التجمع وحصر النزلاء ومساعدة من يحتاجون إلى دعم؟</w:t>
      </w:r>
    </w:p>
    <w:p w14:paraId="7D86487F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الخطة أو ملخصها، ومسؤوليات المناوبات الليلية، وجهات الاتصال، وترتيبات تعطل وسائل الحماية الأساسية.</w:t>
      </w:r>
    </w:p>
    <w:p w14:paraId="23983D01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2269156C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3467A3B5" w14:textId="2898A614" w:rsidR="00E95BD8" w:rsidRPr="00BA4835" w:rsidRDefault="00C74E78" w:rsidP="00BA4835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BA4835">
        <w:rPr>
          <w:rFonts w:asciiTheme="majorHAnsi" w:hAnsiTheme="majorHAnsi" w:cstheme="majorHAnsi"/>
          <w:b/>
          <w:bCs/>
          <w:sz w:val="22"/>
          <w:rtl/>
        </w:rPr>
        <w:t>التمارين والتحسين</w:t>
      </w:r>
    </w:p>
    <w:p w14:paraId="07001792" w14:textId="77777777" w:rsidR="00E95BD8" w:rsidRPr="00A40C6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A40C66">
        <w:rPr>
          <w:rFonts w:asciiTheme="majorHAnsi" w:hAnsiTheme="majorHAnsi" w:cstheme="majorHAnsi"/>
          <w:sz w:val="22"/>
          <w:rtl/>
        </w:rPr>
        <w:t>هل تُنفذ تمارين مناسبة للطوارئ والإخلاء، وتُوثق نتائجها وتُتابع إجراءات التحسين؟</w:t>
      </w:r>
    </w:p>
    <w:p w14:paraId="2994F416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خطة التمارين وتقرير آخر تمرين وسجلات متابعة الإجراءات.</w:t>
      </w:r>
    </w:p>
    <w:p w14:paraId="5264C4BC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7EDC4AD7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6430258C" w14:textId="77777777" w:rsidR="00E95BD8" w:rsidRPr="002E5DD8" w:rsidRDefault="00C74E78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p w14:paraId="261D470D" w14:textId="77777777" w:rsidR="00E95BD8" w:rsidRPr="002E5DD8" w:rsidRDefault="00C74E78">
      <w:pPr>
        <w:pStyle w:val="Heading1"/>
        <w:keepNext w:val="0"/>
        <w:spacing w:before="0" w:after="140" w:line="269" w:lineRule="auto"/>
        <w:rPr>
          <w:rFonts w:cstheme="majorHAnsi"/>
        </w:rPr>
      </w:pPr>
      <w:r w:rsidRPr="002E5DD8">
        <w:rPr>
          <w:rFonts w:eastAsia="DejaVu Sans" w:cstheme="majorHAnsi"/>
          <w:szCs w:val="26"/>
          <w:rtl/>
        </w:rPr>
        <w:lastRenderedPageBreak/>
        <w:t>سلامة المبنى والخدمات الأساسية</w:t>
      </w:r>
    </w:p>
    <w:p w14:paraId="1FC5DF73" w14:textId="3375D0A1" w:rsidR="00E95BD8" w:rsidRPr="006A70F6" w:rsidRDefault="00C74E78" w:rsidP="000231CC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المولد</w:t>
      </w:r>
      <w:r w:rsidR="00437432" w:rsidRPr="006A70F6">
        <w:rPr>
          <w:rFonts w:asciiTheme="majorHAnsi" w:hAnsiTheme="majorHAnsi" w:cstheme="majorHAnsi" w:hint="cs"/>
          <w:b/>
          <w:bCs/>
          <w:sz w:val="22"/>
          <w:rtl/>
        </w:rPr>
        <w:t xml:space="preserve"> </w:t>
      </w:r>
      <w:r w:rsidR="00BF3C0E" w:rsidRPr="006A70F6">
        <w:rPr>
          <w:rFonts w:asciiTheme="majorHAnsi" w:hAnsiTheme="majorHAnsi" w:cstheme="majorHAnsi" w:hint="cs"/>
          <w:b/>
          <w:bCs/>
          <w:sz w:val="22"/>
          <w:rtl/>
        </w:rPr>
        <w:t>الكهربائي</w:t>
      </w:r>
      <w:r w:rsidRPr="006A70F6">
        <w:rPr>
          <w:rFonts w:asciiTheme="majorHAnsi" w:hAnsiTheme="majorHAnsi" w:cstheme="majorHAnsi"/>
          <w:b/>
          <w:bCs/>
          <w:sz w:val="22"/>
          <w:rtl/>
        </w:rPr>
        <w:t xml:space="preserve"> والتغذية الاحتياطية</w:t>
      </w:r>
    </w:p>
    <w:p w14:paraId="051A13C0" w14:textId="0DF9B072" w:rsidR="00E95BD8" w:rsidRPr="00B2062A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B2062A">
        <w:rPr>
          <w:rFonts w:asciiTheme="majorHAnsi" w:hAnsiTheme="majorHAnsi" w:cstheme="majorHAnsi"/>
          <w:sz w:val="22"/>
          <w:rtl/>
        </w:rPr>
        <w:t>هل يوجد مولد</w:t>
      </w:r>
      <w:r w:rsidR="00BF3C0E">
        <w:rPr>
          <w:rFonts w:asciiTheme="majorHAnsi" w:hAnsiTheme="majorHAnsi" w:cstheme="majorHAnsi" w:hint="cs"/>
          <w:sz w:val="22"/>
          <w:rtl/>
        </w:rPr>
        <w:t xml:space="preserve"> كهربائي</w:t>
      </w:r>
      <w:r w:rsidRPr="00B2062A">
        <w:rPr>
          <w:rFonts w:asciiTheme="majorHAnsi" w:hAnsiTheme="majorHAnsi" w:cstheme="majorHAnsi"/>
          <w:sz w:val="22"/>
          <w:rtl/>
        </w:rPr>
        <w:t xml:space="preserve"> احتياطي بقدرة كافية لتغذية أنظمة الطوارئ والإنارة والأحمال الخاصة بالمصاعد المحددة بالتصميم، عند انقطاع الكهرباء؟</w:t>
      </w:r>
    </w:p>
    <w:p w14:paraId="54745F7A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قائمة الأحمال والقدرة وسجلات الاختبار تحت الحمل والصيانة وترتيبات استمرارية الوقود.</w:t>
      </w:r>
    </w:p>
    <w:p w14:paraId="0F7FA40A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2EC4C982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4E734AB4" w14:textId="73E898B9" w:rsidR="00E95BD8" w:rsidRPr="00362971" w:rsidRDefault="00C74E78" w:rsidP="000231CC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362971">
        <w:rPr>
          <w:rFonts w:asciiTheme="majorHAnsi" w:hAnsiTheme="majorHAnsi" w:cstheme="majorHAnsi"/>
          <w:b/>
          <w:bCs/>
          <w:sz w:val="22"/>
          <w:rtl/>
        </w:rPr>
        <w:t>السلامة الكهربائية</w:t>
      </w:r>
    </w:p>
    <w:p w14:paraId="3805CA5C" w14:textId="77777777" w:rsidR="00E95BD8" w:rsidRPr="00B2062A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B2062A">
        <w:rPr>
          <w:rFonts w:asciiTheme="majorHAnsi" w:hAnsiTheme="majorHAnsi" w:cstheme="majorHAnsi"/>
          <w:sz w:val="22"/>
          <w:rtl/>
        </w:rPr>
        <w:t>هل تخضع التركيبات والأجهزة الكهربائية للفحص والصيانة بواسطة مختصين، مع عزل التجهيزات غير الآمنة ومعالجة العيوب؟</w:t>
      </w:r>
    </w:p>
    <w:p w14:paraId="513105A3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أحدث سجلات الفحص أو الاختبار والصيانة وإغلاق العيوب المهمة.</w:t>
      </w:r>
    </w:p>
    <w:p w14:paraId="60B20C5D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299136EF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42F53EEC" w14:textId="40486FDC" w:rsidR="00E95BD8" w:rsidRPr="006A70F6" w:rsidRDefault="00C74E78" w:rsidP="000231CC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المصاعد والإنقاذ</w:t>
      </w:r>
    </w:p>
    <w:p w14:paraId="557BC43E" w14:textId="77777777" w:rsidR="00E95BD8" w:rsidRPr="00B2062A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B2062A">
        <w:rPr>
          <w:rFonts w:asciiTheme="majorHAnsi" w:hAnsiTheme="majorHAnsi" w:cstheme="majorHAnsi"/>
          <w:sz w:val="22"/>
          <w:rtl/>
        </w:rPr>
        <w:t>هل تخضع المصاعد للفحص والصيانة، وتتوافر وسائل اتصال وإنقاذ عند الاحتجاز، مع ترتيبات التشغيل الآمن عند انقطاع الكهرباء والحريق؟</w:t>
      </w:r>
    </w:p>
    <w:p w14:paraId="08245691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سجلات الفحص والصيانة والموافقات المنطبقة وإجراءات الإنقاذ. وجود مولد لا يُعد وحده اعتمادًا للمصعد للإخلاء أثناء الحريق.</w:t>
      </w:r>
    </w:p>
    <w:p w14:paraId="7519BC8F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7763A984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456B18A0" w14:textId="6CD88073" w:rsidR="00E95BD8" w:rsidRPr="006A70F6" w:rsidRDefault="00C74E78" w:rsidP="000231CC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الغاز والوقود والعوادم</w:t>
      </w:r>
    </w:p>
    <w:p w14:paraId="389C8CB7" w14:textId="77777777" w:rsidR="00E95BD8" w:rsidRPr="00B2062A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B2062A">
        <w:rPr>
          <w:rFonts w:asciiTheme="majorHAnsi" w:hAnsiTheme="majorHAnsi" w:cstheme="majorHAnsi"/>
          <w:sz w:val="22"/>
          <w:rtl/>
        </w:rPr>
        <w:t>هل تُدار مخاطر الغاز والغلايات والمولدات وتخزين الوقود، بما يشمل التسرب والحريق والتهوية والعوادم وأول أكسيد الكربون؟</w:t>
      </w:r>
    </w:p>
    <w:p w14:paraId="68CF131B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تقييم المخاطر وسجلات الصيانة وضوابط التخزين والعزل والكشف حيث يلزم؛ ويُوضح عدم الانطباق عند غياب التجهيزات.</w:t>
      </w:r>
    </w:p>
    <w:p w14:paraId="6B1CEFB6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0251174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391B5E31" w14:textId="0E4DE18C" w:rsidR="00E95BD8" w:rsidRPr="006A70F6" w:rsidRDefault="00C74E78" w:rsidP="00B2062A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سلامة الغرف والمرافق</w:t>
      </w:r>
    </w:p>
    <w:p w14:paraId="69F9497A" w14:textId="77777777" w:rsidR="00E95BD8" w:rsidRPr="00B2062A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B2062A">
        <w:rPr>
          <w:rFonts w:asciiTheme="majorHAnsi" w:hAnsiTheme="majorHAnsi" w:cstheme="majorHAnsi"/>
          <w:sz w:val="22"/>
          <w:rtl/>
        </w:rPr>
        <w:t>هل تُفحص الغرف والشرفات والنوافذ والممرات والسلالم والمرافق للكشف عن مخاطر السقوط والانزلاق والتلف، مع وقف استخدام الأجزاء غير الآمنة؟</w:t>
      </w:r>
    </w:p>
    <w:p w14:paraId="1B84B8B2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نماذج فحص مكتملة وسجلات الإصلاح ومعايير وقف الاستخدام أو نقل النزلاء عند تعطل الخدمات.</w:t>
      </w:r>
    </w:p>
    <w:p w14:paraId="4DAE434E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3158DB7B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38E8D6D9" w14:textId="77777777" w:rsidR="00E95BD8" w:rsidRPr="002E5DD8" w:rsidRDefault="00C74E78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p w14:paraId="57872284" w14:textId="77777777" w:rsidR="00E95BD8" w:rsidRPr="00B2062A" w:rsidRDefault="00C74E78">
      <w:pPr>
        <w:pStyle w:val="Heading1"/>
        <w:keepNext w:val="0"/>
        <w:spacing w:before="0" w:after="140" w:line="269" w:lineRule="auto"/>
        <w:rPr>
          <w:rFonts w:eastAsia="DejaVu Sans" w:cstheme="majorHAnsi"/>
          <w:szCs w:val="26"/>
        </w:rPr>
      </w:pPr>
      <w:r w:rsidRPr="002E5DD8">
        <w:rPr>
          <w:rFonts w:eastAsia="DejaVu Sans" w:cstheme="majorHAnsi"/>
          <w:szCs w:val="26"/>
          <w:rtl/>
        </w:rPr>
        <w:lastRenderedPageBreak/>
        <w:t>الصحة العامة والمياه والنظافة</w:t>
      </w:r>
    </w:p>
    <w:p w14:paraId="28DD4F65" w14:textId="43C7571B" w:rsidR="00E95BD8" w:rsidRPr="006A70F6" w:rsidRDefault="00C74E78" w:rsidP="00B2062A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الشهادات الصحية للعاملين</w:t>
      </w:r>
    </w:p>
    <w:p w14:paraId="4D3B9ADA" w14:textId="77777777" w:rsidR="00E95BD8" w:rsidRPr="00996BFE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996BFE">
        <w:rPr>
          <w:rFonts w:asciiTheme="majorHAnsi" w:hAnsiTheme="majorHAnsi" w:cstheme="majorHAnsi"/>
          <w:sz w:val="22"/>
          <w:rtl/>
        </w:rPr>
        <w:t>هل يحمل جميع العاملين في المطبخ والمطعم ونقل الأغذية والنظافة شهادات صحية سارية، وتُتابع الفحوص الدورية وفق الاشتراطات المعمول بها؟</w:t>
      </w:r>
    </w:p>
    <w:p w14:paraId="02B069C7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كشف بالفئات المشمولة والصلاحية وإثباتات مناسبة مع حجب البيانات الطبية غير اللازمة.</w:t>
      </w:r>
    </w:p>
    <w:p w14:paraId="44D69CD5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784B714B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014639E5" w14:textId="4D7675E0" w:rsidR="00E95BD8" w:rsidRPr="006A70F6" w:rsidRDefault="00CF341A" w:rsidP="00B2062A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 w:hint="cs"/>
          <w:b/>
          <w:bCs/>
          <w:sz w:val="22"/>
          <w:rtl/>
        </w:rPr>
        <w:t>تحاليل</w:t>
      </w:r>
      <w:r w:rsidR="00C74E78" w:rsidRPr="006A70F6">
        <w:rPr>
          <w:rFonts w:asciiTheme="majorHAnsi" w:hAnsiTheme="majorHAnsi" w:cstheme="majorHAnsi"/>
          <w:b/>
          <w:bCs/>
          <w:sz w:val="22"/>
          <w:rtl/>
        </w:rPr>
        <w:t xml:space="preserve"> المياه والخزانات</w:t>
      </w:r>
    </w:p>
    <w:p w14:paraId="7E27AC2D" w14:textId="61F185DF" w:rsidR="00E95BD8" w:rsidRPr="00996BFE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996BFE">
        <w:rPr>
          <w:rFonts w:asciiTheme="majorHAnsi" w:hAnsiTheme="majorHAnsi" w:cstheme="majorHAnsi"/>
          <w:sz w:val="22"/>
          <w:rtl/>
        </w:rPr>
        <w:t xml:space="preserve">هل تُجرى </w:t>
      </w:r>
      <w:r w:rsidR="00996BFE" w:rsidRPr="00996BFE">
        <w:rPr>
          <w:rFonts w:asciiTheme="majorHAnsi" w:hAnsiTheme="majorHAnsi" w:cstheme="majorHAnsi" w:hint="cs"/>
          <w:sz w:val="22"/>
          <w:rtl/>
        </w:rPr>
        <w:t>تحاليل</w:t>
      </w:r>
      <w:r w:rsidRPr="00996BFE">
        <w:rPr>
          <w:rFonts w:asciiTheme="majorHAnsi" w:hAnsiTheme="majorHAnsi" w:cstheme="majorHAnsi"/>
          <w:sz w:val="22"/>
          <w:rtl/>
        </w:rPr>
        <w:t xml:space="preserve"> </w:t>
      </w:r>
      <w:proofErr w:type="spellStart"/>
      <w:r w:rsidRPr="00996BFE">
        <w:rPr>
          <w:rFonts w:asciiTheme="majorHAnsi" w:hAnsiTheme="majorHAnsi" w:cstheme="majorHAnsi"/>
          <w:sz w:val="22"/>
          <w:rtl/>
        </w:rPr>
        <w:t>بكتريولوجية</w:t>
      </w:r>
      <w:proofErr w:type="spellEnd"/>
      <w:r w:rsidRPr="00996BFE">
        <w:rPr>
          <w:rFonts w:asciiTheme="majorHAnsi" w:hAnsiTheme="majorHAnsi" w:cstheme="majorHAnsi"/>
          <w:sz w:val="22"/>
          <w:rtl/>
        </w:rPr>
        <w:t xml:space="preserve"> وكيميائية دورية لشبكة المياه والخزانات العلوية والسفلية بواسطة مختبر معتمد، للتحقق من صلاحية مياه الشرب؟</w:t>
      </w:r>
    </w:p>
    <w:p w14:paraId="53053E12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أحدث التقارير ونطاق اعتماد المختبر وسجلات تنظيف الخزانات والمعالجة والإجراءات عند النتائج غير المقبولة.</w:t>
      </w:r>
    </w:p>
    <w:p w14:paraId="0B2B2A5C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1204BB87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5A9AF50B" w14:textId="42542BB0" w:rsidR="00E95BD8" w:rsidRPr="006A70F6" w:rsidRDefault="00C74E78" w:rsidP="00B2062A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التحكم في</w:t>
      </w:r>
      <w:r w:rsidR="00996BFE" w:rsidRPr="006A70F6">
        <w:rPr>
          <w:rFonts w:asciiTheme="majorHAnsi" w:hAnsiTheme="majorHAnsi" w:cstheme="majorHAnsi" w:hint="cs"/>
          <w:b/>
          <w:bCs/>
          <w:sz w:val="22"/>
          <w:rtl/>
        </w:rPr>
        <w:t xml:space="preserve"> بكتيريا</w:t>
      </w:r>
      <w:r w:rsidRPr="006A70F6">
        <w:rPr>
          <w:rFonts w:asciiTheme="majorHAnsi" w:hAnsiTheme="majorHAnsi" w:cstheme="majorHAnsi"/>
          <w:b/>
          <w:bCs/>
          <w:sz w:val="22"/>
          <w:rtl/>
        </w:rPr>
        <w:t xml:space="preserve"> </w:t>
      </w:r>
      <w:proofErr w:type="spellStart"/>
      <w:r w:rsidRPr="006A70F6">
        <w:rPr>
          <w:rFonts w:asciiTheme="majorHAnsi" w:hAnsiTheme="majorHAnsi" w:cstheme="majorHAnsi"/>
          <w:b/>
          <w:bCs/>
          <w:sz w:val="22"/>
          <w:rtl/>
        </w:rPr>
        <w:t>الليجيونيلا</w:t>
      </w:r>
      <w:proofErr w:type="spellEnd"/>
    </w:p>
    <w:p w14:paraId="05B7A062" w14:textId="77777777" w:rsidR="00E95BD8" w:rsidRPr="00996BFE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996BFE">
        <w:rPr>
          <w:rFonts w:asciiTheme="majorHAnsi" w:hAnsiTheme="majorHAnsi" w:cstheme="majorHAnsi"/>
          <w:sz w:val="22"/>
          <w:rtl/>
        </w:rPr>
        <w:t>هل قُيّمت مخاطر الليجيونيلا في أنظمة المياه ذات الصلة، مع مسؤول محدد وبرنامج تحكم ومراقبة وفحوص مناسبة للتحقق من فعالية الإجراءات؟</w:t>
      </w:r>
    </w:p>
    <w:p w14:paraId="70908CF7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التقييم وبرنامج التحكم وسجلات المراقبة والتصريف والصيانة ونتائج فحوص الليجيونيلا المنطبقة؛ وتُميز عن فحوص صلاحية مياه الشرب.</w:t>
      </w:r>
    </w:p>
    <w:p w14:paraId="747CD6DD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744BD54B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1C428593" w14:textId="034BDBCA" w:rsidR="00E95BD8" w:rsidRPr="006A70F6" w:rsidRDefault="00C74E78" w:rsidP="00B2062A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التنظيف والتعقيم اليومي</w:t>
      </w:r>
    </w:p>
    <w:p w14:paraId="3F0B1E76" w14:textId="77777777" w:rsidR="00E95BD8" w:rsidRPr="00996BFE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996BFE">
        <w:rPr>
          <w:rFonts w:asciiTheme="majorHAnsi" w:hAnsiTheme="majorHAnsi" w:cstheme="majorHAnsi"/>
          <w:sz w:val="22"/>
          <w:rtl/>
        </w:rPr>
        <w:t>هل تُنظف الغرف والمرافق العامة وتُعقم يوميًا بمواد مطهرة معتمدة بيئيًا ومناسبة للاستخدام المقصود، مع تداول صحي للمفروشات والغسيل؟</w:t>
      </w:r>
    </w:p>
    <w:p w14:paraId="289C6857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البرنامج وسجلات التنفيذ والتحقق وبيانات المواد والاعتمادات ذات الصلة؛ وترتيبات متابعة الغسيل الخارجي.</w:t>
      </w:r>
    </w:p>
    <w:p w14:paraId="135B926C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3B0CF148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7A912BE6" w14:textId="45F3C0D1" w:rsidR="00E95BD8" w:rsidRPr="006A70F6" w:rsidRDefault="00C74E78" w:rsidP="00B2062A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التهوية والتكييف</w:t>
      </w:r>
    </w:p>
    <w:p w14:paraId="2E4E011B" w14:textId="77777777" w:rsidR="00E95BD8" w:rsidRPr="00996BFE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996BFE">
        <w:rPr>
          <w:rFonts w:asciiTheme="majorHAnsi" w:hAnsiTheme="majorHAnsi" w:cstheme="majorHAnsi"/>
          <w:sz w:val="22"/>
          <w:rtl/>
        </w:rPr>
        <w:t>هل تتوافر تهوية مناسبة، ويُفحص ويُصان نظام التكييف وتُنظف مرشحاته، وتُعالج مشكلات الرطوبة والعفن؟</w:t>
      </w:r>
    </w:p>
    <w:p w14:paraId="018D27AD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خطة الصيانة والتنظيف وأحدث سجلات التنفيذ ومعالجة الملاحظات.</w:t>
      </w:r>
    </w:p>
    <w:p w14:paraId="1F37DA89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3CC78693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4D827B59" w14:textId="77777777" w:rsidR="00E95BD8" w:rsidRPr="002E5DD8" w:rsidRDefault="00C74E78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p w14:paraId="21C2E17F" w14:textId="77777777" w:rsidR="00E95BD8" w:rsidRPr="00362971" w:rsidRDefault="00C74E78">
      <w:pPr>
        <w:pStyle w:val="Heading1"/>
        <w:keepNext w:val="0"/>
        <w:spacing w:before="0" w:after="140" w:line="269" w:lineRule="auto"/>
        <w:rPr>
          <w:rFonts w:eastAsia="DejaVu Sans" w:cstheme="majorHAnsi"/>
          <w:szCs w:val="26"/>
        </w:rPr>
      </w:pPr>
      <w:r w:rsidRPr="00362971">
        <w:rPr>
          <w:rFonts w:eastAsia="DejaVu Sans" w:cstheme="majorHAnsi"/>
          <w:szCs w:val="26"/>
          <w:rtl/>
        </w:rPr>
        <w:lastRenderedPageBreak/>
        <w:t>الغذاء والنفايات</w:t>
      </w:r>
      <w:r w:rsidRPr="002E5DD8">
        <w:rPr>
          <w:rFonts w:eastAsia="DejaVu Sans" w:cstheme="majorHAnsi"/>
          <w:szCs w:val="26"/>
          <w:rtl/>
        </w:rPr>
        <w:t xml:space="preserve"> وسلامة أعمال الخدمات</w:t>
      </w:r>
    </w:p>
    <w:p w14:paraId="6EF41507" w14:textId="57BA9CC1" w:rsidR="00E95BD8" w:rsidRPr="006A70F6" w:rsidRDefault="00C74E78" w:rsidP="006A70F6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سلامة الغذاء والتخزين</w:t>
      </w:r>
    </w:p>
    <w:p w14:paraId="24D7ADBF" w14:textId="77777777" w:rsidR="00E95BD8" w:rsidRPr="006A70F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6A70F6">
        <w:rPr>
          <w:rFonts w:asciiTheme="majorHAnsi" w:hAnsiTheme="majorHAnsi" w:cstheme="majorHAnsi"/>
          <w:sz w:val="22"/>
          <w:rtl/>
        </w:rPr>
        <w:t>هل يُطبق نظام لسلامة الغذاء يشمل الموردين والتحضير والطهي والفصل بين النيئ والمطبوخ ومنع التلوث ومسببات الحساسية؟ وهل توجد مرافق تبريد وتجميد بدرجات محددة ومراقبة؟</w:t>
      </w:r>
    </w:p>
    <w:p w14:paraId="01314A23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إجراءات الرقابة وسجلات درجات الحرارة والتصحيح وتدريب متداولي الغذاء، ومتابعة متعهد الإعاشة إن وجد.</w:t>
      </w:r>
    </w:p>
    <w:p w14:paraId="5AF5DAB5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24D44239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7DFD5C4B" w14:textId="2BE2F357" w:rsidR="00E95BD8" w:rsidRPr="006A70F6" w:rsidRDefault="00C74E78" w:rsidP="006A70F6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مكافحة الآفات</w:t>
      </w:r>
    </w:p>
    <w:p w14:paraId="7BCAB668" w14:textId="77777777" w:rsidR="00E95BD8" w:rsidRPr="006A70F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6A70F6">
        <w:rPr>
          <w:rFonts w:asciiTheme="majorHAnsi" w:hAnsiTheme="majorHAnsi" w:cstheme="majorHAnsi"/>
          <w:sz w:val="22"/>
          <w:rtl/>
        </w:rPr>
        <w:t>هل يوجد تعاقد مع جهة متخصصة ومصرح لها لمكافحة الآفات والحشرات والقوارض، يشمل الغرف ومناطق الغذاء والخدمات؟</w:t>
      </w:r>
    </w:p>
    <w:p w14:paraId="2AC4BC14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العقد أو أمر الخدمة والتصريح الساري ونطاق التغطية وأحدث تقارير التنفيذ والمتابعة.</w:t>
      </w:r>
    </w:p>
    <w:p w14:paraId="58700E53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DE275CB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53CDDF50" w14:textId="73D31130" w:rsidR="00E95BD8" w:rsidRPr="006A70F6" w:rsidRDefault="00C74E78" w:rsidP="006A70F6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النفايات والصرف الصحي</w:t>
      </w:r>
    </w:p>
    <w:p w14:paraId="1BFCCF7D" w14:textId="77777777" w:rsidR="00E95BD8" w:rsidRPr="006A70F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6A70F6">
        <w:rPr>
          <w:rFonts w:asciiTheme="majorHAnsi" w:hAnsiTheme="majorHAnsi" w:cstheme="majorHAnsi"/>
          <w:sz w:val="22"/>
          <w:rtl/>
        </w:rPr>
        <w:t>هل توجد ترتيبات موثقة للتخلص الآمن من النفايات الصلبة والسائلة، مع جهات متخصصة ومصرح لها حسب النشاط، ومنع التلوث؟</w:t>
      </w:r>
    </w:p>
    <w:p w14:paraId="4CB0B691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العقود أو ترتيبات الخدمة والتصاريح ذات الصلة وسجلات الإزالة أو الخدمة ومراقبة التخزين.</w:t>
      </w:r>
    </w:p>
    <w:p w14:paraId="3258AF72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0F4F68EE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747934FF" w14:textId="1B33FB57" w:rsidR="00E95BD8" w:rsidRPr="006A70F6" w:rsidRDefault="00C74E78" w:rsidP="006A70F6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الأمراض والحوادث الصحية</w:t>
      </w:r>
    </w:p>
    <w:p w14:paraId="68F2FFDD" w14:textId="77777777" w:rsidR="00E95BD8" w:rsidRPr="006A70F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6A70F6">
        <w:rPr>
          <w:rFonts w:asciiTheme="majorHAnsi" w:hAnsiTheme="majorHAnsi" w:cstheme="majorHAnsi"/>
          <w:sz w:val="22"/>
          <w:rtl/>
        </w:rPr>
        <w:t>هل توجد ترتيبات للإبلاغ عن مرض متداولي الغذاء والاستجابة للاشتباه في تسمم أو مرض معدٍ أو مشكلة صحية مرتبطة بالمياه، والتنسيق مع الجهات المختصة والشركة؟</w:t>
      </w:r>
    </w:p>
    <w:p w14:paraId="4D4EAA69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إجراءات الإبلاغ والاستجابة والمسؤولون وجهات الاتصال، دون بيانات طبية شخصية غير لازمة.</w:t>
      </w:r>
    </w:p>
    <w:p w14:paraId="5DEC51EA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4E0F5AB2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3E172C97" w14:textId="0B00C34C" w:rsidR="00E95BD8" w:rsidRPr="006A70F6" w:rsidRDefault="00C74E78" w:rsidP="006A70F6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6A70F6">
        <w:rPr>
          <w:rFonts w:asciiTheme="majorHAnsi" w:hAnsiTheme="majorHAnsi" w:cstheme="majorHAnsi"/>
          <w:b/>
          <w:bCs/>
          <w:sz w:val="22"/>
          <w:rtl/>
        </w:rPr>
        <w:t>المواد الكيميائية وأعمال الصيانة</w:t>
      </w:r>
    </w:p>
    <w:p w14:paraId="1A16731A" w14:textId="77777777" w:rsidR="00E95BD8" w:rsidRPr="006A70F6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6A70F6">
        <w:rPr>
          <w:rFonts w:asciiTheme="majorHAnsi" w:hAnsiTheme="majorHAnsi" w:cstheme="majorHAnsi"/>
          <w:sz w:val="22"/>
          <w:rtl/>
        </w:rPr>
        <w:t>هل تُخزن وتُستخدم المواد الكيميائية والوقود بأمان، وتُدار الانسكابات ومخاطر التنظيف والصيانة ومقاولي الخدمات مع فصل مناطق العمل عن النزلاء؟</w:t>
      </w:r>
    </w:p>
    <w:p w14:paraId="6A4A628B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صحائف السلامة وتقييمات المخاطر وضوابط التخزين والانسكاب، وترتيبات الإشراف والعمل الآمن أو التصاريح حيث تلزم.</w:t>
      </w:r>
    </w:p>
    <w:p w14:paraId="42B34DE1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73BF9357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1784724F" w14:textId="77777777" w:rsidR="00E95BD8" w:rsidRPr="002E5DD8" w:rsidRDefault="00C74E78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p w14:paraId="4F22045C" w14:textId="77777777" w:rsidR="00E95BD8" w:rsidRPr="002E5DD8" w:rsidRDefault="00C74E78">
      <w:pPr>
        <w:pStyle w:val="Heading1"/>
        <w:keepNext w:val="0"/>
        <w:spacing w:before="0" w:after="140" w:line="269" w:lineRule="auto"/>
        <w:rPr>
          <w:rFonts w:cstheme="majorHAnsi"/>
        </w:rPr>
      </w:pPr>
      <w:r w:rsidRPr="002E5DD8">
        <w:rPr>
          <w:rFonts w:eastAsia="DejaVu Sans" w:cstheme="majorHAnsi"/>
          <w:szCs w:val="26"/>
          <w:rtl/>
        </w:rPr>
        <w:lastRenderedPageBreak/>
        <w:t>الإسعافات الأولية والرعاية الطبية</w:t>
      </w:r>
    </w:p>
    <w:p w14:paraId="22BED597" w14:textId="00DEFDB9" w:rsidR="00E95BD8" w:rsidRPr="00D120AF" w:rsidRDefault="00C74E78" w:rsidP="00D120AF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D120AF">
        <w:rPr>
          <w:rFonts w:asciiTheme="majorHAnsi" w:hAnsiTheme="majorHAnsi" w:cstheme="majorHAnsi"/>
          <w:b/>
          <w:bCs/>
          <w:sz w:val="22"/>
          <w:rtl/>
        </w:rPr>
        <w:t>حقائب الإسعافات الأولية</w:t>
      </w:r>
    </w:p>
    <w:p w14:paraId="0E14D448" w14:textId="77777777" w:rsidR="00E95BD8" w:rsidRPr="00E20CF9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20CF9">
        <w:rPr>
          <w:rFonts w:asciiTheme="majorHAnsi" w:hAnsiTheme="majorHAnsi" w:cstheme="majorHAnsi"/>
          <w:sz w:val="22"/>
          <w:rtl/>
        </w:rPr>
        <w:t>هل تتوافر حقائب إسعافات أولية متكاملة في الاستقبال والمطبخ والمناطق العامة، يسهل الوصول إليها وتُفحص وتُستكمل محتوياتها؟</w:t>
      </w:r>
    </w:p>
    <w:p w14:paraId="50207A23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بيان المواقع والمحتويات وسجلات الفحص والاستكمال.</w:t>
      </w:r>
    </w:p>
    <w:p w14:paraId="08FA8276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0D6B9202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72CCFF7C" w14:textId="511B15EC" w:rsidR="00E95BD8" w:rsidRPr="00D120AF" w:rsidRDefault="00C74E78" w:rsidP="00D120AF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D120AF">
        <w:rPr>
          <w:rFonts w:asciiTheme="majorHAnsi" w:hAnsiTheme="majorHAnsi" w:cstheme="majorHAnsi"/>
          <w:b/>
          <w:bCs/>
          <w:sz w:val="22"/>
          <w:rtl/>
        </w:rPr>
        <w:t>المسعفون في كل وردية</w:t>
      </w:r>
    </w:p>
    <w:p w14:paraId="3D72310E" w14:textId="77777777" w:rsidR="00E95BD8" w:rsidRPr="00E20CF9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20CF9">
        <w:rPr>
          <w:rFonts w:asciiTheme="majorHAnsi" w:hAnsiTheme="majorHAnsi" w:cstheme="majorHAnsi"/>
          <w:sz w:val="22"/>
          <w:rtl/>
        </w:rPr>
        <w:t>هل يوجد موظفون مدربون على الإسعافات الأولية في كل وردية، بما يشمل الليل، مع تغطية الغياب والإجازات؟</w:t>
      </w:r>
    </w:p>
    <w:p w14:paraId="60D0CD69" w14:textId="387F982F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سجلات التدريب وبيان التوزيع والتغطية.</w:t>
      </w:r>
    </w:p>
    <w:p w14:paraId="4565217E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3C2AB46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6E3187B9" w14:textId="76337AF3" w:rsidR="00E95BD8" w:rsidRPr="002E5DD8" w:rsidRDefault="00C74E78" w:rsidP="00D120AF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</w:rPr>
      </w:pPr>
      <w:r w:rsidRPr="00D120AF">
        <w:rPr>
          <w:rFonts w:asciiTheme="majorHAnsi" w:hAnsiTheme="majorHAnsi" w:cstheme="majorHAnsi"/>
          <w:b/>
          <w:bCs/>
          <w:sz w:val="22"/>
          <w:rtl/>
        </w:rPr>
        <w:t>التعاون الطبي والنقل</w:t>
      </w:r>
    </w:p>
    <w:p w14:paraId="7D30C89A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20"/>
          <w:szCs w:val="20"/>
          <w:rtl/>
        </w:rPr>
        <w:t>هل توجد اتفاقية أو بروتوكول تعاون مباشر مع مصحة أو مستشفى قريب، وترتيبات لطلب المساعدة ونقل الحالات الطبية الطارئة على مدار ٢٤ ساعة؟</w:t>
      </w:r>
    </w:p>
    <w:p w14:paraId="538CBAA6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الاتفاقية أو البروتوكول وجهات الاتصال وموقع المنشأة وآلية استدعاء الإسعاف والنقل. تُذكر التجهيزات الطبية الإضافية المتاحة إن وجدت.</w:t>
      </w:r>
    </w:p>
    <w:p w14:paraId="58E15223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718EEC4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728CBE2D" w14:textId="6485C1ED" w:rsidR="00E95BD8" w:rsidRPr="002E5DD8" w:rsidRDefault="00C74E78" w:rsidP="00D120AF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</w:rPr>
      </w:pPr>
      <w:r w:rsidRPr="00D120AF">
        <w:rPr>
          <w:rFonts w:asciiTheme="majorHAnsi" w:hAnsiTheme="majorHAnsi" w:cstheme="majorHAnsi"/>
          <w:b/>
          <w:bCs/>
          <w:sz w:val="22"/>
          <w:rtl/>
        </w:rPr>
        <w:t>المسابح والمرافق الترفيهية</w:t>
      </w:r>
    </w:p>
    <w:p w14:paraId="1C68B08C" w14:textId="77777777" w:rsidR="00E95BD8" w:rsidRPr="00E20CF9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20CF9">
        <w:rPr>
          <w:rFonts w:asciiTheme="majorHAnsi" w:hAnsiTheme="majorHAnsi" w:cstheme="majorHAnsi"/>
          <w:sz w:val="22"/>
          <w:rtl/>
        </w:rPr>
        <w:t>عند إتاحة مسابح أو مرافق صحية أو ترفيهية للنزلاء، هل تُدار مخاطر الغرق وجودة المياه والتجهيزات، مع إشراف وإنقاذ وصيانة مناسبة؟</w:t>
      </w:r>
    </w:p>
    <w:p w14:paraId="7749A96C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تقييم المخاطر وقواعد الاستخدام وسجلات جودة المياه والصيانة وترتيبات الإشراف والإنقاذ؛ ويُبرر عدم الانطباق.</w:t>
      </w:r>
    </w:p>
    <w:p w14:paraId="5FF587C6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12B442E7" w14:textId="3EC5D749" w:rsidR="00E95BD8" w:rsidRPr="002E5DD8" w:rsidRDefault="00C74E78" w:rsidP="00D120AF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  <w:r w:rsidRPr="002E5DD8">
        <w:rPr>
          <w:rFonts w:asciiTheme="majorHAnsi" w:hAnsiTheme="majorHAnsi" w:cstheme="majorHAnsi"/>
        </w:rPr>
        <w:br w:type="page"/>
      </w:r>
    </w:p>
    <w:p w14:paraId="287744E0" w14:textId="77777777" w:rsidR="00E95BD8" w:rsidRPr="00E20CF9" w:rsidRDefault="00C74E78">
      <w:pPr>
        <w:pStyle w:val="Heading1"/>
        <w:keepNext w:val="0"/>
        <w:spacing w:before="0" w:after="140" w:line="269" w:lineRule="auto"/>
        <w:rPr>
          <w:rFonts w:eastAsia="DejaVu Sans" w:cstheme="majorHAnsi"/>
          <w:szCs w:val="26"/>
        </w:rPr>
      </w:pPr>
      <w:r w:rsidRPr="002E5DD8">
        <w:rPr>
          <w:rFonts w:eastAsia="DejaVu Sans" w:cstheme="majorHAnsi"/>
          <w:szCs w:val="26"/>
          <w:rtl/>
        </w:rPr>
        <w:lastRenderedPageBreak/>
        <w:t>الأمن وحماية النزلاء والتنسيق</w:t>
      </w:r>
    </w:p>
    <w:p w14:paraId="6D9553AF" w14:textId="47EB3B2C" w:rsidR="00E95BD8" w:rsidRPr="00524E91" w:rsidRDefault="00C74E78" w:rsidP="00524E91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524E91">
        <w:rPr>
          <w:rFonts w:asciiTheme="majorHAnsi" w:hAnsiTheme="majorHAnsi" w:cstheme="majorHAnsi"/>
          <w:b/>
          <w:bCs/>
          <w:sz w:val="22"/>
          <w:rtl/>
        </w:rPr>
        <w:t>الحراسة والتحكم في الدخول</w:t>
      </w:r>
    </w:p>
    <w:p w14:paraId="14B85AF0" w14:textId="334BF8CF" w:rsidR="00E95BD8" w:rsidRPr="00EA3B92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A3B92">
        <w:rPr>
          <w:rFonts w:asciiTheme="majorHAnsi" w:hAnsiTheme="majorHAnsi" w:cstheme="majorHAnsi"/>
          <w:sz w:val="22"/>
          <w:rtl/>
        </w:rPr>
        <w:t xml:space="preserve">هل يوجد طاقم أمني مدرب على مدار </w:t>
      </w:r>
      <w:r w:rsidR="00EA3B92">
        <w:rPr>
          <w:rFonts w:asciiTheme="majorHAnsi" w:hAnsiTheme="majorHAnsi" w:cstheme="majorHAnsi" w:hint="cs"/>
          <w:sz w:val="22"/>
          <w:rtl/>
        </w:rPr>
        <w:t>24</w:t>
      </w:r>
      <w:r w:rsidRPr="00EA3B92">
        <w:rPr>
          <w:rFonts w:asciiTheme="majorHAnsi" w:hAnsiTheme="majorHAnsi" w:cstheme="majorHAnsi"/>
          <w:sz w:val="22"/>
          <w:rtl/>
        </w:rPr>
        <w:t xml:space="preserve"> ساعة عند المداخل الرئيسية، للتحقق من هوية الزوار وإدارة الدخول والخروج ومقدمي الخدمات؟</w:t>
      </w:r>
    </w:p>
    <w:p w14:paraId="7F85650D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بيان التغطية والمسؤوليات والتدريب ووصف إجراءات الدخول، مع مراجعة التفاصيل الحساسة بصورة مقيدة.</w:t>
      </w:r>
    </w:p>
    <w:p w14:paraId="3B82A8F2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1E982442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4DB3B15F" w14:textId="2C186AD2" w:rsidR="00E95BD8" w:rsidRPr="00524E91" w:rsidRDefault="00C74E78" w:rsidP="00524E91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524E91">
        <w:rPr>
          <w:rFonts w:asciiTheme="majorHAnsi" w:hAnsiTheme="majorHAnsi" w:cstheme="majorHAnsi"/>
          <w:b/>
          <w:bCs/>
          <w:sz w:val="22"/>
          <w:rtl/>
        </w:rPr>
        <w:t>كاميرات المراقبة وحفظ التسجيلات</w:t>
      </w:r>
    </w:p>
    <w:p w14:paraId="01A8689A" w14:textId="6BA54AD9" w:rsidR="00E95BD8" w:rsidRPr="00EA3B92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A3B92">
        <w:rPr>
          <w:rFonts w:asciiTheme="majorHAnsi" w:hAnsiTheme="majorHAnsi" w:cstheme="majorHAnsi"/>
          <w:sz w:val="22"/>
          <w:rtl/>
        </w:rPr>
        <w:t xml:space="preserve">هل تغطي كاميرات عالية الدقة المداخل والمخارج والممرات والمصاعد والمواقف، مع حفظ التسجيلات مدة لا تقل عن </w:t>
      </w:r>
      <w:r w:rsidR="00EA3B92" w:rsidRPr="00EA3B92">
        <w:rPr>
          <w:rFonts w:asciiTheme="majorHAnsi" w:hAnsiTheme="majorHAnsi" w:cstheme="majorHAnsi" w:hint="cs"/>
          <w:sz w:val="22"/>
          <w:rtl/>
        </w:rPr>
        <w:t xml:space="preserve">30 </w:t>
      </w:r>
      <w:r w:rsidRPr="00EA3B92">
        <w:rPr>
          <w:rFonts w:asciiTheme="majorHAnsi" w:hAnsiTheme="majorHAnsi" w:cstheme="majorHAnsi"/>
          <w:sz w:val="22"/>
          <w:rtl/>
        </w:rPr>
        <w:t>يومًا، وضبط الوصول وحماية الخصوصية؟</w:t>
      </w:r>
    </w:p>
    <w:p w14:paraId="34C17C51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بيان التغطية والاحتفاظ والصلاحيات وسجلات فحص النظام؛ ولا يلزم تقديم مخططات أمنية تفصيلية في التداول العام.</w:t>
      </w:r>
    </w:p>
    <w:p w14:paraId="7DCAF4E2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6E21760D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14BAC131" w14:textId="0702E3D3" w:rsidR="00E95BD8" w:rsidRPr="00524E91" w:rsidRDefault="00C74E78" w:rsidP="00524E91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524E91">
        <w:rPr>
          <w:rFonts w:asciiTheme="majorHAnsi" w:hAnsiTheme="majorHAnsi" w:cstheme="majorHAnsi"/>
          <w:b/>
          <w:bCs/>
          <w:sz w:val="22"/>
          <w:rtl/>
        </w:rPr>
        <w:t>التفتيش الأمني عند الطلب</w:t>
      </w:r>
    </w:p>
    <w:p w14:paraId="5B924100" w14:textId="3E9DA8D6" w:rsidR="00E95BD8" w:rsidRPr="00EA3B92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A3B92">
        <w:rPr>
          <w:rFonts w:asciiTheme="majorHAnsi" w:hAnsiTheme="majorHAnsi" w:cstheme="majorHAnsi"/>
          <w:sz w:val="22"/>
          <w:rtl/>
        </w:rPr>
        <w:t>هل يستطيع الفندق توفير أجهزة كشف المعادن وتفتيش الأمتعة عند البوابة الرئيسية</w:t>
      </w:r>
      <w:r w:rsidR="007F75EC">
        <w:rPr>
          <w:rFonts w:asciiTheme="majorHAnsi" w:hAnsiTheme="majorHAnsi" w:cstheme="majorHAnsi" w:hint="cs"/>
          <w:sz w:val="22"/>
          <w:rtl/>
        </w:rPr>
        <w:t xml:space="preserve"> </w:t>
      </w:r>
      <w:r w:rsidRPr="00EA3B92">
        <w:rPr>
          <w:rFonts w:asciiTheme="majorHAnsi" w:hAnsiTheme="majorHAnsi" w:cstheme="majorHAnsi"/>
          <w:sz w:val="22"/>
          <w:rtl/>
        </w:rPr>
        <w:t>وفق ترتيبات السلامة والإجراءات المعتمدة؟</w:t>
      </w:r>
    </w:p>
    <w:p w14:paraId="14D492CA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بيان الجاهزية وآلية التنفيذ والتجهيزات والتدريب عند تفعيل الطلب. يُوضح الوضع الحالي صراحةً.</w:t>
      </w:r>
    </w:p>
    <w:p w14:paraId="3A10178A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1663DFE7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1091616F" w14:textId="14EADA97" w:rsidR="00E95BD8" w:rsidRPr="00524E91" w:rsidRDefault="00C74E78" w:rsidP="00524E91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524E91">
        <w:rPr>
          <w:rFonts w:asciiTheme="majorHAnsi" w:hAnsiTheme="majorHAnsi" w:cstheme="majorHAnsi"/>
          <w:b/>
          <w:bCs/>
          <w:sz w:val="22"/>
          <w:rtl/>
        </w:rPr>
        <w:t>خزائن الغرف والمفاتيح</w:t>
      </w:r>
    </w:p>
    <w:p w14:paraId="3453A1DD" w14:textId="77777777" w:rsidR="00E95BD8" w:rsidRPr="00EA3B92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A3B92">
        <w:rPr>
          <w:rFonts w:asciiTheme="majorHAnsi" w:hAnsiTheme="majorHAnsi" w:cstheme="majorHAnsi"/>
          <w:sz w:val="22"/>
          <w:rtl/>
        </w:rPr>
        <w:t>هل توجد خزائن أمان برمز سري داخل غرف الإقامة لحفظ المقتنيات والوثائق؟ وهل تُضبط مفاتيح الغرف والبطاقات والمفاتيح الرئيسية وإصدار البدائل؟</w:t>
      </w:r>
    </w:p>
    <w:p w14:paraId="07755A27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مواصفات الخزائن وصور ممثلة، وملخص ضبط المفاتيح والتحقق من الهوية والتعامل مع الفقدان؛ وتُميز الإجابة عن الجزأين.</w:t>
      </w:r>
    </w:p>
    <w:p w14:paraId="3C104CDB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8613A5C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2508BC3B" w14:textId="10D08A88" w:rsidR="00E95BD8" w:rsidRPr="00524E91" w:rsidRDefault="00C74E78" w:rsidP="00524E91">
      <w:pPr>
        <w:pStyle w:val="ListParagraph"/>
        <w:keepNext/>
        <w:numPr>
          <w:ilvl w:val="0"/>
          <w:numId w:val="11"/>
        </w:numPr>
        <w:spacing w:before="100" w:after="60" w:line="269" w:lineRule="auto"/>
        <w:ind w:left="643"/>
        <w:rPr>
          <w:rFonts w:asciiTheme="majorHAnsi" w:hAnsiTheme="majorHAnsi" w:cstheme="majorHAnsi"/>
          <w:b/>
          <w:bCs/>
          <w:sz w:val="22"/>
        </w:rPr>
      </w:pPr>
      <w:r w:rsidRPr="00524E91">
        <w:rPr>
          <w:rFonts w:asciiTheme="majorHAnsi" w:hAnsiTheme="majorHAnsi" w:cstheme="majorHAnsi"/>
          <w:b/>
          <w:bCs/>
          <w:sz w:val="22"/>
          <w:rtl/>
        </w:rPr>
        <w:t>البلاغات والتنسيق مع الشركة</w:t>
      </w:r>
    </w:p>
    <w:p w14:paraId="5B29F0FC" w14:textId="7FD3C00D" w:rsidR="00E95BD8" w:rsidRPr="00EA3B92" w:rsidRDefault="00C74E78">
      <w:pPr>
        <w:keepNext/>
        <w:spacing w:after="60" w:line="269" w:lineRule="auto"/>
        <w:rPr>
          <w:rFonts w:asciiTheme="majorHAnsi" w:hAnsiTheme="majorHAnsi" w:cstheme="majorHAnsi"/>
          <w:sz w:val="22"/>
        </w:rPr>
      </w:pPr>
      <w:r w:rsidRPr="00EA3B92">
        <w:rPr>
          <w:rFonts w:asciiTheme="majorHAnsi" w:hAnsiTheme="majorHAnsi" w:cstheme="majorHAnsi"/>
          <w:sz w:val="22"/>
          <w:rtl/>
        </w:rPr>
        <w:t>هل تتوافر جهة اتصال خلال جميع المناوبات للتعامل مع البلاغات والحوادث والتهديدات الأمنية، وإخطار الشركة بالعيوب المهمة والتغييرات في الفندق أو الخدمات؟</w:t>
      </w:r>
    </w:p>
    <w:p w14:paraId="730ECD4F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المستندات الداعمة: وسائل الاتصال وترتيبات الاستجابة والإبلاغ والتصعيد، وآلية إخطار الشركة بالتغيير وإتاحة الزيارة والتحقق.</w:t>
      </w:r>
    </w:p>
    <w:p w14:paraId="19E740C5" w14:textId="77777777" w:rsidR="00E95BD8" w:rsidRPr="002E5DD8" w:rsidRDefault="00C74E78">
      <w:pPr>
        <w:keepNext/>
        <w:spacing w:after="6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9"/>
          <w:szCs w:val="19"/>
          <w:rtl/>
        </w:rPr>
        <w:t xml:space="preserve">الإجابة: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نعم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جزئيًا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    </w:t>
      </w:r>
      <w:r w:rsidRPr="002E5DD8">
        <w:rPr>
          <w:rFonts w:ascii="Segoe UI Symbol" w:hAnsi="Segoe UI Symbol" w:cs="Segoe UI Symbol" w:hint="cs"/>
          <w:sz w:val="19"/>
          <w:szCs w:val="19"/>
          <w:rtl/>
        </w:rPr>
        <w:t>☐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لا</w:t>
      </w:r>
      <w:r w:rsidRPr="002E5DD8">
        <w:rPr>
          <w:rFonts w:asciiTheme="majorHAnsi" w:hAnsiTheme="majorHAnsi" w:cstheme="majorHAnsi"/>
          <w:sz w:val="19"/>
          <w:szCs w:val="19"/>
          <w:rtl/>
        </w:rPr>
        <w:t xml:space="preserve"> </w:t>
      </w:r>
      <w:r w:rsidRPr="002E5DD8">
        <w:rPr>
          <w:rFonts w:ascii="Calibri" w:hAnsi="Calibri" w:cs="Calibri" w:hint="cs"/>
          <w:sz w:val="19"/>
          <w:szCs w:val="19"/>
          <w:rtl/>
        </w:rPr>
        <w:t>ينطبق</w:t>
      </w:r>
    </w:p>
    <w:p w14:paraId="57AC7CCA" w14:textId="77777777" w:rsidR="00E95BD8" w:rsidRPr="002E5DD8" w:rsidRDefault="00C74E78">
      <w:pPr>
        <w:spacing w:after="120" w:line="269" w:lineRule="auto"/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  <w:sz w:val="18"/>
          <w:szCs w:val="18"/>
          <w:rtl/>
        </w:rPr>
        <w:t>التوضيح ومرجع المرفق: ................................................................................</w:t>
      </w:r>
    </w:p>
    <w:p w14:paraId="0F3C2634" w14:textId="77777777" w:rsidR="00E95BD8" w:rsidRPr="002E5DD8" w:rsidRDefault="00C74E78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p w14:paraId="1192640C" w14:textId="77777777" w:rsidR="00E95BD8" w:rsidRPr="004E44E9" w:rsidRDefault="00C74E78">
      <w:pPr>
        <w:pStyle w:val="Heading1"/>
        <w:keepNext w:val="0"/>
        <w:spacing w:before="0" w:after="140" w:line="269" w:lineRule="auto"/>
        <w:rPr>
          <w:rFonts w:eastAsia="DejaVu Sans" w:cstheme="majorHAnsi"/>
          <w:szCs w:val="26"/>
        </w:rPr>
      </w:pPr>
      <w:r w:rsidRPr="002E5DD8">
        <w:rPr>
          <w:rFonts w:eastAsia="DejaVu Sans" w:cstheme="majorHAnsi"/>
          <w:szCs w:val="26"/>
          <w:rtl/>
        </w:rPr>
        <w:lastRenderedPageBreak/>
        <w:t>فهرس المرفقات والإقرار والتعهد</w:t>
      </w:r>
    </w:p>
    <w:p w14:paraId="3814DAF4" w14:textId="77777777" w:rsidR="00E95BD8" w:rsidRPr="004E44E9" w:rsidRDefault="00C74E78">
      <w:pPr>
        <w:spacing w:after="160" w:line="269" w:lineRule="auto"/>
        <w:rPr>
          <w:rFonts w:asciiTheme="majorHAnsi" w:hAnsiTheme="majorHAnsi" w:cstheme="majorHAnsi"/>
          <w:sz w:val="22"/>
        </w:rPr>
      </w:pPr>
      <w:r w:rsidRPr="004E44E9">
        <w:rPr>
          <w:rFonts w:asciiTheme="majorHAnsi" w:hAnsiTheme="majorHAnsi" w:cstheme="majorHAnsi"/>
          <w:sz w:val="22"/>
          <w:rtl/>
        </w:rPr>
        <w:t>تُدرج المستندات أدناه أو يُرفق فهرس مكافئ، مع ربط كل مستند بأرقام الأسئلة ذات الصلة. ويمكن إرفاق صفحات إضافية للإجابات والإجراءات المقترحة.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1224"/>
        <w:gridCol w:w="6048"/>
        <w:gridCol w:w="1858"/>
      </w:tblGrid>
      <w:tr w:rsidR="00E95BD8" w:rsidRPr="002E5DD8" w14:paraId="439C0E3C" w14:textId="77777777">
        <w:trPr>
          <w:cantSplit/>
          <w:tblHeader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EF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209E22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رقم المرفق</w:t>
            </w: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EF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5F2982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رقم السؤال</w:t>
            </w: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EF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C8520C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اسم المستند</w:t>
            </w: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EF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6004677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الإصدار أو التاريخ</w:t>
            </w:r>
          </w:p>
        </w:tc>
      </w:tr>
      <w:tr w:rsidR="00E95BD8" w:rsidRPr="002E5DD8" w14:paraId="6F6616EF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DAE6D1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CD5C3A7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FBFD4CD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D53B57B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0FB24685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A8AB434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2FFF96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6D0F63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4F4000A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5B5E6690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480959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9B7B89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DF3FAA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99A3133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73E5A237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9197E0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7C45FE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95DE09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740B62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7A3910BE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8CFC4F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B844ED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393D53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F24B21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61580AF9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444E78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9833EC4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0BB1B5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AD31AF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2015D95E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9A9CACD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D5D3DE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2DCABC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C75507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58257889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40AD3D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942B894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AFE12D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95E77C5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FC49E2" w:rsidRPr="002E5DD8" w14:paraId="59BE8057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6161B6" w14:textId="77777777" w:rsidR="00FC49E2" w:rsidRPr="002E5DD8" w:rsidRDefault="00FC49E2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EE698C" w14:textId="77777777" w:rsidR="00FC49E2" w:rsidRPr="002E5DD8" w:rsidRDefault="00FC49E2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53DF06" w14:textId="77777777" w:rsidR="00FC49E2" w:rsidRPr="002E5DD8" w:rsidRDefault="00FC49E2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19FC7BE" w14:textId="77777777" w:rsidR="00FC49E2" w:rsidRPr="002E5DD8" w:rsidRDefault="00FC49E2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FC49E2" w:rsidRPr="002E5DD8" w14:paraId="5BF7AE6D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8DBD75B" w14:textId="77777777" w:rsidR="00FC49E2" w:rsidRPr="002E5DD8" w:rsidRDefault="00FC49E2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E1962E" w14:textId="77777777" w:rsidR="00FC49E2" w:rsidRPr="002E5DD8" w:rsidRDefault="00FC49E2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D4B0733" w14:textId="77777777" w:rsidR="00FC49E2" w:rsidRPr="002E5DD8" w:rsidRDefault="00FC49E2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601AFA" w14:textId="77777777" w:rsidR="00FC49E2" w:rsidRPr="002E5DD8" w:rsidRDefault="00FC49E2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</w:tbl>
    <w:p w14:paraId="308E13E9" w14:textId="77777777" w:rsidR="00E95BD8" w:rsidRPr="00FC49E2" w:rsidRDefault="00C74E78">
      <w:pPr>
        <w:pStyle w:val="Heading2"/>
        <w:keepNext w:val="0"/>
        <w:spacing w:before="240" w:after="140" w:line="269" w:lineRule="auto"/>
        <w:rPr>
          <w:rFonts w:eastAsia="DejaVu Sans" w:cstheme="majorHAnsi"/>
          <w:sz w:val="26"/>
        </w:rPr>
      </w:pPr>
      <w:r w:rsidRPr="00FC49E2">
        <w:rPr>
          <w:rFonts w:eastAsia="DejaVu Sans" w:cstheme="majorHAnsi"/>
          <w:sz w:val="26"/>
          <w:rtl/>
        </w:rPr>
        <w:t>إقرار وتعهد إدارة الفندق</w:t>
      </w:r>
    </w:p>
    <w:p w14:paraId="559E99F3" w14:textId="4EA0E5B7" w:rsidR="00E95BD8" w:rsidRPr="00257922" w:rsidRDefault="00C74E78">
      <w:pPr>
        <w:spacing w:after="140" w:line="269" w:lineRule="auto"/>
        <w:rPr>
          <w:rFonts w:asciiTheme="majorHAnsi" w:hAnsiTheme="majorHAnsi" w:cstheme="majorHAnsi"/>
          <w:sz w:val="24"/>
          <w:szCs w:val="24"/>
        </w:rPr>
      </w:pPr>
      <w:r w:rsidRPr="00257922">
        <w:rPr>
          <w:rFonts w:asciiTheme="majorHAnsi" w:hAnsiTheme="majorHAnsi" w:cstheme="majorHAnsi"/>
          <w:sz w:val="24"/>
          <w:szCs w:val="24"/>
          <w:rtl/>
        </w:rPr>
        <w:t>يقر ممثل الفندق بأن المعلومات المقدمة</w:t>
      </w:r>
      <w:r w:rsidR="00FC47DE">
        <w:rPr>
          <w:rFonts w:asciiTheme="majorHAnsi" w:hAnsiTheme="majorHAnsi" w:cstheme="majorHAnsi" w:hint="cs"/>
          <w:sz w:val="24"/>
          <w:szCs w:val="24"/>
          <w:rtl/>
        </w:rPr>
        <w:t xml:space="preserve"> صحيحة وأنها</w:t>
      </w:r>
      <w:r w:rsidRPr="00257922">
        <w:rPr>
          <w:rFonts w:asciiTheme="majorHAnsi" w:hAnsiTheme="majorHAnsi" w:cstheme="majorHAnsi"/>
          <w:sz w:val="24"/>
          <w:szCs w:val="24"/>
          <w:rtl/>
        </w:rPr>
        <w:t xml:space="preserve"> تخص الفندق والخدمات المبينة في هذا الاستبيان، وأنه أُفصح عن القيود والعيوب والملاحظات المهمة التي قد تؤثر في سلامة النزلاء أو صحتهم أو أمنهم.</w:t>
      </w:r>
    </w:p>
    <w:p w14:paraId="4084E3FB" w14:textId="597E4ED8" w:rsidR="00E95BD8" w:rsidRPr="00257922" w:rsidRDefault="00C74E78">
      <w:pPr>
        <w:spacing w:after="140" w:line="269" w:lineRule="auto"/>
        <w:rPr>
          <w:rFonts w:asciiTheme="majorHAnsi" w:hAnsiTheme="majorHAnsi" w:cstheme="majorHAnsi"/>
          <w:sz w:val="24"/>
          <w:szCs w:val="24"/>
        </w:rPr>
      </w:pPr>
      <w:r w:rsidRPr="00257922">
        <w:rPr>
          <w:rFonts w:asciiTheme="majorHAnsi" w:hAnsiTheme="majorHAnsi" w:cstheme="majorHAnsi"/>
          <w:sz w:val="24"/>
          <w:szCs w:val="24"/>
          <w:rtl/>
        </w:rPr>
        <w:t>ويتعهد الفندق بالالتزام باشتراطات السلامة والصحة المهنية والأمن وبالمتطلبات المنطبقة المحددة في وثائق العطاء.</w:t>
      </w:r>
    </w:p>
    <w:p w14:paraId="452AF2D1" w14:textId="7859C6C2" w:rsidR="00E95BD8" w:rsidRPr="00257922" w:rsidRDefault="00C74E78">
      <w:pPr>
        <w:spacing w:line="269" w:lineRule="auto"/>
        <w:rPr>
          <w:rFonts w:asciiTheme="majorHAnsi" w:hAnsiTheme="majorHAnsi" w:cstheme="majorHAnsi"/>
          <w:sz w:val="24"/>
          <w:szCs w:val="24"/>
        </w:rPr>
      </w:pPr>
      <w:r w:rsidRPr="00257922">
        <w:rPr>
          <w:rFonts w:asciiTheme="majorHAnsi" w:hAnsiTheme="majorHAnsi" w:cstheme="majorHAnsi"/>
          <w:sz w:val="24"/>
          <w:szCs w:val="24"/>
          <w:rtl/>
        </w:rPr>
        <w:t xml:space="preserve">ويقر بعلمه بحق الشركة في استبعاد العرض عند عدم استيفاء أي شرط محدد في وثائق الطرح، وفق إجراءاتها المعتمدة. ولا يُعد تقديم هذا </w:t>
      </w:r>
      <w:proofErr w:type="spellStart"/>
      <w:r w:rsidRPr="00257922">
        <w:rPr>
          <w:rFonts w:asciiTheme="majorHAnsi" w:hAnsiTheme="majorHAnsi" w:cstheme="majorHAnsi"/>
          <w:sz w:val="24"/>
          <w:szCs w:val="24"/>
          <w:rtl/>
        </w:rPr>
        <w:t>ال</w:t>
      </w:r>
      <w:r w:rsidR="0032005D">
        <w:rPr>
          <w:rFonts w:asciiTheme="majorHAnsi" w:hAnsiTheme="majorHAnsi" w:cstheme="majorHAnsi" w:hint="cs"/>
          <w:sz w:val="24"/>
          <w:szCs w:val="24"/>
          <w:rtl/>
        </w:rPr>
        <w:t>إ</w:t>
      </w:r>
      <w:r w:rsidRPr="00257922">
        <w:rPr>
          <w:rFonts w:asciiTheme="majorHAnsi" w:hAnsiTheme="majorHAnsi" w:cstheme="majorHAnsi"/>
          <w:sz w:val="24"/>
          <w:szCs w:val="24"/>
          <w:rtl/>
        </w:rPr>
        <w:t>ستبيان</w:t>
      </w:r>
      <w:proofErr w:type="spellEnd"/>
      <w:r w:rsidRPr="00257922">
        <w:rPr>
          <w:rFonts w:asciiTheme="majorHAnsi" w:hAnsiTheme="majorHAnsi" w:cstheme="majorHAnsi"/>
          <w:sz w:val="24"/>
          <w:szCs w:val="24"/>
          <w:rtl/>
        </w:rPr>
        <w:t xml:space="preserve"> أو خطة معالجة النواقص قبولًا من الشركة للفندق أو إعفاءً من أي شرط.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114"/>
      </w:tblGrid>
      <w:tr w:rsidR="00E95BD8" w:rsidRPr="002E5DD8" w14:paraId="03FE9EB3" w14:textId="77777777">
        <w:trPr>
          <w:cantSplit/>
          <w:tblHeader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EF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BB22594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البيان</w:t>
            </w:r>
          </w:p>
        </w:tc>
        <w:tc>
          <w:tcPr>
            <w:tcW w:w="71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EF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585697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بيانات ممثل الفندق المخول</w:t>
            </w:r>
          </w:p>
        </w:tc>
      </w:tr>
      <w:tr w:rsidR="00E95BD8" w:rsidRPr="002E5DD8" w14:paraId="04B730B8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A1AE336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sz w:val="20"/>
                <w:szCs w:val="20"/>
                <w:rtl/>
              </w:rPr>
              <w:t>الاسم</w:t>
            </w:r>
          </w:p>
        </w:tc>
        <w:tc>
          <w:tcPr>
            <w:tcW w:w="71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8B7292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7D1D3C08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D4C8FB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sz w:val="20"/>
                <w:szCs w:val="20"/>
                <w:rtl/>
              </w:rPr>
              <w:t>الصفة</w:t>
            </w:r>
          </w:p>
        </w:tc>
        <w:tc>
          <w:tcPr>
            <w:tcW w:w="71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2EF942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19D1070F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94F4B1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sz w:val="20"/>
                <w:szCs w:val="20"/>
                <w:rtl/>
              </w:rPr>
              <w:t>التوقيع والختم</w:t>
            </w:r>
          </w:p>
        </w:tc>
        <w:tc>
          <w:tcPr>
            <w:tcW w:w="71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7C18D3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  <w:tr w:rsidR="00E95BD8" w:rsidRPr="002E5DD8" w14:paraId="05265DF0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3088AF7" w14:textId="77777777" w:rsidR="00E95BD8" w:rsidRPr="002E5DD8" w:rsidRDefault="00C74E78">
            <w:pPr>
              <w:spacing w:after="20" w:line="269" w:lineRule="auto"/>
              <w:rPr>
                <w:rFonts w:asciiTheme="majorHAnsi" w:hAnsiTheme="majorHAnsi" w:cstheme="majorHAnsi"/>
              </w:rPr>
            </w:pPr>
            <w:r w:rsidRPr="002E5DD8">
              <w:rPr>
                <w:rFonts w:asciiTheme="majorHAnsi" w:hAnsiTheme="majorHAnsi" w:cstheme="majorHAnsi"/>
                <w:sz w:val="20"/>
                <w:szCs w:val="20"/>
                <w:rtl/>
              </w:rPr>
              <w:t>التاريخ</w:t>
            </w:r>
          </w:p>
        </w:tc>
        <w:tc>
          <w:tcPr>
            <w:tcW w:w="71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C7E843" w14:textId="77777777" w:rsidR="00E95BD8" w:rsidRPr="002E5DD8" w:rsidRDefault="00E95BD8">
            <w:pPr>
              <w:spacing w:after="20" w:line="269" w:lineRule="auto"/>
              <w:rPr>
                <w:rFonts w:asciiTheme="majorHAnsi" w:hAnsiTheme="majorHAnsi" w:cstheme="majorHAnsi"/>
              </w:rPr>
            </w:pPr>
          </w:p>
        </w:tc>
      </w:tr>
    </w:tbl>
    <w:p w14:paraId="2EECF279" w14:textId="6C0B5F48" w:rsidR="00E95BD8" w:rsidRPr="002E5DD8" w:rsidRDefault="00C74E78" w:rsidP="00A5763C">
      <w:pPr>
        <w:rPr>
          <w:rFonts w:asciiTheme="majorHAnsi" w:hAnsiTheme="majorHAnsi" w:cstheme="majorHAnsi"/>
        </w:rPr>
      </w:pPr>
      <w:r w:rsidRPr="002E5DD8">
        <w:rPr>
          <w:rFonts w:asciiTheme="majorHAnsi" w:hAnsiTheme="majorHAnsi" w:cstheme="majorHAnsi"/>
        </w:rPr>
        <w:br w:type="page"/>
      </w:r>
    </w:p>
    <w:sectPr w:rsidR="00E95BD8" w:rsidRPr="002E5DD8" w:rsidSect="005A08B0">
      <w:headerReference w:type="default" r:id="rId9"/>
      <w:footerReference w:type="default" r:id="rId10"/>
      <w:footerReference w:type="first" r:id="rId11"/>
      <w:pgSz w:w="12240" w:h="15840"/>
      <w:pgMar w:top="1710" w:right="979" w:bottom="893" w:left="979" w:header="360" w:footer="36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2175D" w14:textId="77777777" w:rsidR="00B17C14" w:rsidRDefault="00B17C14">
      <w:pPr>
        <w:spacing w:after="0" w:line="240" w:lineRule="auto"/>
      </w:pPr>
      <w:r>
        <w:separator/>
      </w:r>
    </w:p>
  </w:endnote>
  <w:endnote w:type="continuationSeparator" w:id="0">
    <w:p w14:paraId="48115209" w14:textId="77777777" w:rsidR="00B17C14" w:rsidRDefault="00B1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rtl/>
      </w:rPr>
      <w:id w:val="-1141190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06268C" w14:textId="1DF9634A" w:rsidR="00282791" w:rsidRPr="003C13CD" w:rsidRDefault="00282791">
        <w:pPr>
          <w:pStyle w:val="Footer"/>
          <w:jc w:val="center"/>
          <w:rPr>
            <w:rFonts w:asciiTheme="majorHAnsi" w:hAnsiTheme="majorHAnsi" w:cstheme="majorHAnsi"/>
          </w:rPr>
        </w:pPr>
        <w:r w:rsidRPr="003C13CD">
          <w:rPr>
            <w:rFonts w:asciiTheme="majorHAnsi" w:hAnsiTheme="majorHAnsi" w:cstheme="majorHAnsi"/>
          </w:rPr>
          <w:fldChar w:fldCharType="begin"/>
        </w:r>
        <w:r w:rsidRPr="003C13CD">
          <w:rPr>
            <w:rFonts w:asciiTheme="majorHAnsi" w:hAnsiTheme="majorHAnsi" w:cstheme="majorHAnsi"/>
          </w:rPr>
          <w:instrText xml:space="preserve"> PAGE   \* MERGEFORMAT </w:instrText>
        </w:r>
        <w:r w:rsidRPr="003C13CD">
          <w:rPr>
            <w:rFonts w:asciiTheme="majorHAnsi" w:hAnsiTheme="majorHAnsi" w:cstheme="majorHAnsi"/>
          </w:rPr>
          <w:fldChar w:fldCharType="separate"/>
        </w:r>
        <w:r w:rsidRPr="003C13CD">
          <w:rPr>
            <w:rFonts w:asciiTheme="majorHAnsi" w:hAnsiTheme="majorHAnsi" w:cstheme="majorHAnsi"/>
            <w:noProof/>
          </w:rPr>
          <w:t>2</w:t>
        </w:r>
        <w:r w:rsidRPr="003C13CD">
          <w:rPr>
            <w:rFonts w:asciiTheme="majorHAnsi" w:hAnsiTheme="majorHAnsi" w:cstheme="majorHAnsi"/>
            <w:noProof/>
          </w:rPr>
          <w:fldChar w:fldCharType="end"/>
        </w:r>
        <w:r w:rsidR="00F64124" w:rsidRPr="003C13CD">
          <w:rPr>
            <w:rFonts w:asciiTheme="majorHAnsi" w:hAnsiTheme="majorHAnsi" w:cstheme="majorHAnsi"/>
            <w:noProof/>
            <w:rtl/>
          </w:rPr>
          <w:t xml:space="preserve"> </w:t>
        </w:r>
        <w:r w:rsidR="00F64124" w:rsidRPr="003C13CD">
          <w:rPr>
            <w:rFonts w:asciiTheme="majorHAnsi" w:hAnsiTheme="majorHAnsi" w:cstheme="majorHAnsi"/>
            <w:noProof/>
            <w:szCs w:val="21"/>
            <w:rtl/>
          </w:rPr>
          <w:t>من 10</w:t>
        </w:r>
      </w:p>
    </w:sdtContent>
  </w:sdt>
  <w:p w14:paraId="41343774" w14:textId="1963EEED" w:rsidR="00E95BD8" w:rsidRDefault="00E95BD8">
    <w:pPr>
      <w:pStyle w:val="Footer"/>
      <w:spacing w:line="269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2BB08" w14:textId="23F96E38" w:rsidR="00282791" w:rsidRDefault="00282791">
    <w:pPr>
      <w:pStyle w:val="Footer"/>
      <w:jc w:val="center"/>
    </w:pPr>
  </w:p>
  <w:p w14:paraId="36D82BE5" w14:textId="3A2974AC" w:rsidR="00E95BD8" w:rsidRDefault="00E95BD8">
    <w:pPr>
      <w:pStyle w:val="Footer"/>
      <w:spacing w:line="269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34FC" w14:textId="77777777" w:rsidR="00B17C14" w:rsidRDefault="00B17C14">
      <w:pPr>
        <w:spacing w:after="0" w:line="240" w:lineRule="auto"/>
      </w:pPr>
      <w:r>
        <w:separator/>
      </w:r>
    </w:p>
  </w:footnote>
  <w:footnote w:type="continuationSeparator" w:id="0">
    <w:p w14:paraId="0294DDD8" w14:textId="77777777" w:rsidR="00B17C14" w:rsidRDefault="00B17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17B2" w14:textId="77777777" w:rsidR="00E95BD8" w:rsidRDefault="00C74E78">
    <w:pPr>
      <w:pStyle w:val="Header"/>
      <w:spacing w:line="269" w:lineRule="auto"/>
    </w:pPr>
    <w:r>
      <w:rPr>
        <w:noProof/>
      </w:rPr>
      <w:drawing>
        <wp:inline distT="0" distB="0" distL="0" distR="0" wp14:anchorId="53F6460E" wp14:editId="29EA75D5">
          <wp:extent cx="2240280" cy="528706"/>
          <wp:effectExtent l="0" t="0" r="0" b="0"/>
          <wp:docPr id="675411380" name="Picture 675411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kakus_official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0280" cy="5287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F91038"/>
    <w:multiLevelType w:val="hybridMultilevel"/>
    <w:tmpl w:val="CE86879E"/>
    <w:lvl w:ilvl="0" w:tplc="5ECE95DA">
      <w:start w:val="1"/>
      <w:numFmt w:val="decimal"/>
      <w:lvlText w:val="%1)"/>
      <w:lvlJc w:val="left"/>
      <w:pPr>
        <w:ind w:left="1350" w:hanging="360"/>
      </w:pPr>
      <w:rPr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A49C9"/>
    <w:multiLevelType w:val="hybridMultilevel"/>
    <w:tmpl w:val="EDDCC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328330">
    <w:abstractNumId w:val="8"/>
  </w:num>
  <w:num w:numId="2" w16cid:durableId="43408156">
    <w:abstractNumId w:val="6"/>
  </w:num>
  <w:num w:numId="3" w16cid:durableId="1968125726">
    <w:abstractNumId w:val="5"/>
  </w:num>
  <w:num w:numId="4" w16cid:durableId="947158364">
    <w:abstractNumId w:val="4"/>
  </w:num>
  <w:num w:numId="5" w16cid:durableId="1202746783">
    <w:abstractNumId w:val="7"/>
  </w:num>
  <w:num w:numId="6" w16cid:durableId="4939723">
    <w:abstractNumId w:val="3"/>
  </w:num>
  <w:num w:numId="7" w16cid:durableId="131793028">
    <w:abstractNumId w:val="2"/>
  </w:num>
  <w:num w:numId="8" w16cid:durableId="1086732233">
    <w:abstractNumId w:val="1"/>
  </w:num>
  <w:num w:numId="9" w16cid:durableId="827748554">
    <w:abstractNumId w:val="0"/>
  </w:num>
  <w:num w:numId="10" w16cid:durableId="696005771">
    <w:abstractNumId w:val="10"/>
  </w:num>
  <w:num w:numId="11" w16cid:durableId="7927503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C0C"/>
    <w:rsid w:val="000231CC"/>
    <w:rsid w:val="00032C84"/>
    <w:rsid w:val="00034616"/>
    <w:rsid w:val="0006063C"/>
    <w:rsid w:val="00070B35"/>
    <w:rsid w:val="000B59A8"/>
    <w:rsid w:val="0015074B"/>
    <w:rsid w:val="001D08F5"/>
    <w:rsid w:val="001D7BA8"/>
    <w:rsid w:val="0022176C"/>
    <w:rsid w:val="00257922"/>
    <w:rsid w:val="00282791"/>
    <w:rsid w:val="0029639D"/>
    <w:rsid w:val="002E24E3"/>
    <w:rsid w:val="002E5DD8"/>
    <w:rsid w:val="00302F4D"/>
    <w:rsid w:val="00312286"/>
    <w:rsid w:val="0032005D"/>
    <w:rsid w:val="00326F90"/>
    <w:rsid w:val="00340CE1"/>
    <w:rsid w:val="00362971"/>
    <w:rsid w:val="003A30C6"/>
    <w:rsid w:val="003B0894"/>
    <w:rsid w:val="003C13CD"/>
    <w:rsid w:val="003E3F20"/>
    <w:rsid w:val="00437432"/>
    <w:rsid w:val="004B6366"/>
    <w:rsid w:val="004C5E7A"/>
    <w:rsid w:val="004E44E9"/>
    <w:rsid w:val="004F614F"/>
    <w:rsid w:val="00524E91"/>
    <w:rsid w:val="005431B9"/>
    <w:rsid w:val="005659A8"/>
    <w:rsid w:val="00587C03"/>
    <w:rsid w:val="005A08B0"/>
    <w:rsid w:val="005A10AE"/>
    <w:rsid w:val="005A47CD"/>
    <w:rsid w:val="0067792F"/>
    <w:rsid w:val="006A70F6"/>
    <w:rsid w:val="006B0D18"/>
    <w:rsid w:val="006E0546"/>
    <w:rsid w:val="007634ED"/>
    <w:rsid w:val="007A336F"/>
    <w:rsid w:val="007F12C5"/>
    <w:rsid w:val="007F75EC"/>
    <w:rsid w:val="00861019"/>
    <w:rsid w:val="008703B2"/>
    <w:rsid w:val="008C71DD"/>
    <w:rsid w:val="0090758A"/>
    <w:rsid w:val="00931362"/>
    <w:rsid w:val="0095007D"/>
    <w:rsid w:val="00996BFE"/>
    <w:rsid w:val="009E6C59"/>
    <w:rsid w:val="00A02E64"/>
    <w:rsid w:val="00A13B88"/>
    <w:rsid w:val="00A40C66"/>
    <w:rsid w:val="00A5763C"/>
    <w:rsid w:val="00AA1D8D"/>
    <w:rsid w:val="00B15894"/>
    <w:rsid w:val="00B17C14"/>
    <w:rsid w:val="00B2062A"/>
    <w:rsid w:val="00B47730"/>
    <w:rsid w:val="00B6537C"/>
    <w:rsid w:val="00BA4835"/>
    <w:rsid w:val="00BB414E"/>
    <w:rsid w:val="00BE57BA"/>
    <w:rsid w:val="00BF3C0E"/>
    <w:rsid w:val="00BF6109"/>
    <w:rsid w:val="00C06F60"/>
    <w:rsid w:val="00C25574"/>
    <w:rsid w:val="00C54A21"/>
    <w:rsid w:val="00C74E78"/>
    <w:rsid w:val="00CB0664"/>
    <w:rsid w:val="00CF341A"/>
    <w:rsid w:val="00D120AF"/>
    <w:rsid w:val="00E0353C"/>
    <w:rsid w:val="00E127B2"/>
    <w:rsid w:val="00E20CF9"/>
    <w:rsid w:val="00E95BD8"/>
    <w:rsid w:val="00E97966"/>
    <w:rsid w:val="00EA3B92"/>
    <w:rsid w:val="00EC69F2"/>
    <w:rsid w:val="00EE536E"/>
    <w:rsid w:val="00F274B9"/>
    <w:rsid w:val="00F64124"/>
    <w:rsid w:val="00F868DC"/>
    <w:rsid w:val="00FC47DE"/>
    <w:rsid w:val="00FC49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178323"/>
  <w14:defaultImageDpi w14:val="300"/>
  <w15:docId w15:val="{A47CD4AF-CAD0-4047-97DA-8438AFA8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</w:pPr>
    <w:rPr>
      <w:rFonts w:ascii="DejaVu Sans" w:eastAsia="DejaVu Sans" w:hAnsi="DejaVu Sans" w:cs="DejaVu Sans"/>
      <w:color w:val="000000"/>
      <w:sz w:val="21"/>
      <w:lang w:val="ar-LY" w:bidi="ar-LY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10</Pages>
  <Words>2765</Words>
  <Characters>15764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استبيان التأهيل المسبق للفنادق في مجالات الصحة والسلامة والأمن والبيئة</vt:lpstr>
    </vt:vector>
  </TitlesOfParts>
  <Manager/>
  <Company/>
  <LinksUpToDate>false</LinksUpToDate>
  <CharactersWithSpaces>18493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استبيان التأهيل المسبق للفنادق في مجالات الصحة والسلامة والأمن والبيئة</dc:title>
  <dc:subject>إقامة موظفي شركة أكاكوس للعمليات النفطية وزوارها</dc:subject>
  <dc:creator>Mohamed Issa</dc:creator>
  <cp:keywords>أكاكوس، فنادق، تأهيل مسبق، سلامة، أمن، صحة، بيئة</cp:keywords>
  <dc:description>generated by python-docx</dc:description>
  <cp:lastModifiedBy>Mohamed Issa</cp:lastModifiedBy>
  <cp:revision>72</cp:revision>
  <dcterms:created xsi:type="dcterms:W3CDTF">2026-10-27T08:49:00Z</dcterms:created>
  <dcterms:modified xsi:type="dcterms:W3CDTF">2026-10-28T06:15:00Z</dcterms:modified>
  <cp:category/>
</cp:coreProperties>
</file>